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46E2" w14:textId="1DD32170" w:rsidR="00586CA0" w:rsidRDefault="00586CA0" w:rsidP="00466D66">
      <w:pPr>
        <w:jc w:val="center"/>
      </w:pPr>
      <w:r>
        <w:rPr>
          <w:noProof/>
        </w:rPr>
        <w:drawing>
          <wp:inline distT="0" distB="0" distL="0" distR="0" wp14:anchorId="37B2AB01" wp14:editId="26EA45F3">
            <wp:extent cx="1526959" cy="665379"/>
            <wp:effectExtent l="0" t="0" r="0" b="0"/>
            <wp:docPr id="1" name="Picture 1" descr="Y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ale logo"/>
                    <pic:cNvPicPr/>
                  </pic:nvPicPr>
                  <pic:blipFill>
                    <a:blip r:embed="rId7">
                      <a:extLst>
                        <a:ext uri="{28A0092B-C50C-407E-A947-70E740481C1C}">
                          <a14:useLocalDpi xmlns:a14="http://schemas.microsoft.com/office/drawing/2010/main" val="0"/>
                        </a:ext>
                      </a:extLst>
                    </a:blip>
                    <a:stretch>
                      <a:fillRect/>
                    </a:stretch>
                  </pic:blipFill>
                  <pic:spPr>
                    <a:xfrm>
                      <a:off x="0" y="0"/>
                      <a:ext cx="1526959" cy="665379"/>
                    </a:xfrm>
                    <a:prstGeom prst="rect">
                      <a:avLst/>
                    </a:prstGeom>
                  </pic:spPr>
                </pic:pic>
              </a:graphicData>
            </a:graphic>
          </wp:inline>
        </w:drawing>
      </w:r>
    </w:p>
    <w:p w14:paraId="4B59D2BE" w14:textId="7C02D050" w:rsidR="00197F67" w:rsidRPr="00937A6B" w:rsidRDefault="00995605" w:rsidP="00267DC7">
      <w:pPr>
        <w:pStyle w:val="TitleHeading"/>
      </w:pPr>
      <w:r>
        <w:t>Digital Accessibility Standard</w:t>
      </w:r>
    </w:p>
    <w:p w14:paraId="61D2FC32" w14:textId="503B9856" w:rsidR="004A6B30" w:rsidRPr="0067483B" w:rsidRDefault="00EC6CE3" w:rsidP="003E5B8E">
      <w:pPr>
        <w:pStyle w:val="Subtitle"/>
        <w:rPr>
          <w:color w:val="595959" w:themeColor="text1" w:themeTint="A6"/>
        </w:rPr>
      </w:pPr>
      <w:r w:rsidRPr="0067483B">
        <w:rPr>
          <w:color w:val="595959" w:themeColor="text1" w:themeTint="A6"/>
        </w:rPr>
        <w:t>Standards &amp; Shared Practices</w:t>
      </w:r>
    </w:p>
    <w:p w14:paraId="2FA7A65D" w14:textId="7B630418" w:rsidR="00E06D35" w:rsidRPr="005220DA" w:rsidRDefault="00995605" w:rsidP="00E04AC2">
      <w:pPr>
        <w:pStyle w:val="TitleSubheading"/>
      </w:pPr>
      <w:r>
        <w:t>Accessibility Consulting, Tools &amp; Training</w:t>
      </w:r>
    </w:p>
    <w:p w14:paraId="4C6D159A" w14:textId="7B9D8329" w:rsidR="00A51BEA" w:rsidRPr="0067483B" w:rsidRDefault="00995605" w:rsidP="003E5B8E">
      <w:pPr>
        <w:pStyle w:val="TitleBody"/>
        <w:rPr>
          <w:color w:val="595959" w:themeColor="text1" w:themeTint="A6"/>
        </w:rPr>
      </w:pPr>
      <w:r w:rsidRPr="0067483B">
        <w:rPr>
          <w:color w:val="595959" w:themeColor="text1" w:themeTint="A6"/>
        </w:rPr>
        <w:t>Enterprise Applications</w:t>
      </w:r>
      <w:r w:rsidR="004F3389" w:rsidRPr="0067483B">
        <w:rPr>
          <w:color w:val="595959" w:themeColor="text1" w:themeTint="A6"/>
        </w:rPr>
        <w:sym w:font="Wingdings" w:char="F0E0"/>
      </w:r>
      <w:r w:rsidRPr="0067483B">
        <w:rPr>
          <w:color w:val="595959" w:themeColor="text1" w:themeTint="A6"/>
        </w:rPr>
        <w:t>Web</w:t>
      </w:r>
      <w:r w:rsidR="00874040" w:rsidRPr="0067483B">
        <w:rPr>
          <w:color w:val="595959" w:themeColor="text1" w:themeTint="A6"/>
        </w:rPr>
        <w:t>site Design &amp; Operations</w:t>
      </w:r>
    </w:p>
    <w:p w14:paraId="3C1BCE1B" w14:textId="11BEBD13" w:rsidR="00995605" w:rsidRDefault="00995605" w:rsidP="00995605">
      <w:pPr>
        <w:pStyle w:val="TitleDate"/>
      </w:pPr>
      <w:r w:rsidRPr="0067483B">
        <w:rPr>
          <w:color w:val="595959" w:themeColor="text1" w:themeTint="A6"/>
        </w:rPr>
        <w:t>April 2021</w:t>
      </w:r>
      <w:r w:rsidR="00B11590" w:rsidRPr="0067483B">
        <w:rPr>
          <w:color w:val="595959" w:themeColor="text1" w:themeTint="A6"/>
        </w:rPr>
        <w:br/>
        <w:t>Yale University</w:t>
      </w:r>
      <w:r>
        <w:br w:type="page"/>
      </w:r>
    </w:p>
    <w:p w14:paraId="18785F41" w14:textId="77777777" w:rsidR="00A51BEA" w:rsidRDefault="00A51BEA" w:rsidP="00995605">
      <w:pPr>
        <w:pStyle w:val="TitleDate"/>
      </w:pPr>
    </w:p>
    <w:p w14:paraId="41470CC5" w14:textId="6D1BE888" w:rsidR="001C782F" w:rsidRDefault="001C782F" w:rsidP="003E5B8E">
      <w:r>
        <w:t>This page is intentionally blank.</w:t>
      </w:r>
    </w:p>
    <w:p w14:paraId="1253917B" w14:textId="77777777" w:rsidR="00912087" w:rsidRDefault="00912087" w:rsidP="00EE0AB5">
      <w:pPr>
        <w:rPr>
          <w:rFonts w:ascii="Arial" w:hAnsi="Arial" w:cs="Arial"/>
          <w:b/>
          <w:bCs/>
          <w:color w:val="002060"/>
          <w:sz w:val="28"/>
          <w:szCs w:val="28"/>
        </w:rPr>
        <w:sectPr w:rsidR="00912087" w:rsidSect="00F22FF7">
          <w:footerReference w:type="even" r:id="rId8"/>
          <w:footerReference w:type="default" r:id="rId9"/>
          <w:footerReference w:type="first" r:id="rId10"/>
          <w:pgSz w:w="12240" w:h="15840"/>
          <w:pgMar w:top="1440" w:right="1440" w:bottom="1440" w:left="1440" w:header="720" w:footer="720" w:gutter="0"/>
          <w:pgNumType w:start="3"/>
          <w:cols w:space="720"/>
          <w:titlePg/>
          <w:docGrid w:linePitch="360"/>
        </w:sectPr>
      </w:pPr>
    </w:p>
    <w:p w14:paraId="4FBEE562" w14:textId="05FE92D4" w:rsidR="003A6246" w:rsidRPr="008E582C" w:rsidRDefault="00DF4BD2" w:rsidP="00EE0AB5">
      <w:pPr>
        <w:rPr>
          <w:rFonts w:ascii="Arial" w:hAnsi="Arial" w:cs="Arial"/>
          <w:b/>
          <w:bCs/>
          <w:color w:val="002060"/>
          <w:sz w:val="28"/>
          <w:szCs w:val="28"/>
        </w:rPr>
      </w:pPr>
      <w:r w:rsidRPr="008E582C">
        <w:rPr>
          <w:rFonts w:ascii="Arial" w:hAnsi="Arial" w:cs="Arial"/>
          <w:b/>
          <w:bCs/>
          <w:color w:val="002060"/>
          <w:sz w:val="28"/>
          <w:szCs w:val="28"/>
        </w:rPr>
        <w:lastRenderedPageBreak/>
        <w:t>Table of Contents</w:t>
      </w:r>
    </w:p>
    <w:p w14:paraId="1D888830" w14:textId="7FB431CB" w:rsidR="00916777" w:rsidRDefault="00244367">
      <w:pPr>
        <w:pStyle w:val="TOC1"/>
        <w:tabs>
          <w:tab w:val="left" w:pos="420"/>
          <w:tab w:val="right" w:leader="dot" w:pos="9350"/>
        </w:tabs>
        <w:rPr>
          <w:rFonts w:eastAsiaTheme="minorEastAsia" w:cstheme="minorBidi"/>
          <w:b w:val="0"/>
          <w:bCs w:val="0"/>
          <w:caps w:val="0"/>
          <w:noProof/>
          <w:sz w:val="24"/>
          <w:szCs w:val="24"/>
        </w:rPr>
      </w:pPr>
      <w:r>
        <w:rPr>
          <w:b w:val="0"/>
          <w:bCs w:val="0"/>
          <w:smallCaps/>
        </w:rPr>
        <w:fldChar w:fldCharType="begin"/>
      </w:r>
      <w:r>
        <w:rPr>
          <w:b w:val="0"/>
          <w:bCs w:val="0"/>
          <w:smallCaps/>
        </w:rPr>
        <w:instrText xml:space="preserve"> TOC \o "1-3" \h \z </w:instrText>
      </w:r>
      <w:r>
        <w:rPr>
          <w:b w:val="0"/>
          <w:bCs w:val="0"/>
          <w:smallCaps/>
        </w:rPr>
        <w:fldChar w:fldCharType="separate"/>
      </w:r>
      <w:hyperlink w:anchor="_Toc70412212" w:history="1">
        <w:r w:rsidR="00916777" w:rsidRPr="00677EDD">
          <w:rPr>
            <w:rStyle w:val="Hyperlink"/>
            <w:noProof/>
          </w:rPr>
          <w:t>1.</w:t>
        </w:r>
        <w:r w:rsidR="00916777">
          <w:rPr>
            <w:rFonts w:eastAsiaTheme="minorEastAsia" w:cstheme="minorBidi"/>
            <w:b w:val="0"/>
            <w:bCs w:val="0"/>
            <w:caps w:val="0"/>
            <w:noProof/>
            <w:sz w:val="24"/>
            <w:szCs w:val="24"/>
          </w:rPr>
          <w:tab/>
        </w:r>
        <w:r w:rsidR="00916777" w:rsidRPr="00677EDD">
          <w:rPr>
            <w:rStyle w:val="Hyperlink"/>
            <w:noProof/>
          </w:rPr>
          <w:t>Document Control</w:t>
        </w:r>
        <w:r w:rsidR="00916777">
          <w:rPr>
            <w:noProof/>
            <w:webHidden/>
          </w:rPr>
          <w:tab/>
        </w:r>
        <w:r w:rsidR="00916777">
          <w:rPr>
            <w:noProof/>
            <w:webHidden/>
          </w:rPr>
          <w:fldChar w:fldCharType="begin"/>
        </w:r>
        <w:r w:rsidR="00916777">
          <w:rPr>
            <w:noProof/>
            <w:webHidden/>
          </w:rPr>
          <w:instrText xml:space="preserve"> PAGEREF _Toc70412212 \h </w:instrText>
        </w:r>
        <w:r w:rsidR="00916777">
          <w:rPr>
            <w:noProof/>
            <w:webHidden/>
          </w:rPr>
        </w:r>
        <w:r w:rsidR="00916777">
          <w:rPr>
            <w:noProof/>
            <w:webHidden/>
          </w:rPr>
          <w:fldChar w:fldCharType="separate"/>
        </w:r>
        <w:r w:rsidR="00916777">
          <w:rPr>
            <w:noProof/>
            <w:webHidden/>
          </w:rPr>
          <w:t>4</w:t>
        </w:r>
        <w:r w:rsidR="00916777">
          <w:rPr>
            <w:noProof/>
            <w:webHidden/>
          </w:rPr>
          <w:fldChar w:fldCharType="end"/>
        </w:r>
      </w:hyperlink>
    </w:p>
    <w:p w14:paraId="19DD529C" w14:textId="3DFA0AAC" w:rsidR="00916777" w:rsidRDefault="00916777">
      <w:pPr>
        <w:pStyle w:val="TOC2"/>
        <w:tabs>
          <w:tab w:val="left" w:pos="840"/>
          <w:tab w:val="right" w:leader="dot" w:pos="9350"/>
        </w:tabs>
        <w:rPr>
          <w:rFonts w:eastAsiaTheme="minorEastAsia" w:cstheme="minorBidi"/>
          <w:smallCaps w:val="0"/>
          <w:noProof/>
          <w:sz w:val="24"/>
          <w:szCs w:val="24"/>
        </w:rPr>
      </w:pPr>
      <w:hyperlink w:anchor="_Toc70412213" w:history="1">
        <w:r w:rsidRPr="00677EDD">
          <w:rPr>
            <w:rStyle w:val="Hyperlink"/>
            <w:noProof/>
          </w:rPr>
          <w:t>1.1.</w:t>
        </w:r>
        <w:r>
          <w:rPr>
            <w:rFonts w:eastAsiaTheme="minorEastAsia" w:cstheme="minorBidi"/>
            <w:smallCaps w:val="0"/>
            <w:noProof/>
            <w:sz w:val="24"/>
            <w:szCs w:val="24"/>
          </w:rPr>
          <w:tab/>
        </w:r>
        <w:r w:rsidRPr="00677EDD">
          <w:rPr>
            <w:rStyle w:val="Hyperlink"/>
            <w:noProof/>
          </w:rPr>
          <w:t>Document Information</w:t>
        </w:r>
        <w:r>
          <w:rPr>
            <w:noProof/>
            <w:webHidden/>
          </w:rPr>
          <w:tab/>
        </w:r>
        <w:r>
          <w:rPr>
            <w:noProof/>
            <w:webHidden/>
          </w:rPr>
          <w:fldChar w:fldCharType="begin"/>
        </w:r>
        <w:r>
          <w:rPr>
            <w:noProof/>
            <w:webHidden/>
          </w:rPr>
          <w:instrText xml:space="preserve"> PAGEREF _Toc70412213 \h </w:instrText>
        </w:r>
        <w:r>
          <w:rPr>
            <w:noProof/>
            <w:webHidden/>
          </w:rPr>
        </w:r>
        <w:r>
          <w:rPr>
            <w:noProof/>
            <w:webHidden/>
          </w:rPr>
          <w:fldChar w:fldCharType="separate"/>
        </w:r>
        <w:r>
          <w:rPr>
            <w:noProof/>
            <w:webHidden/>
          </w:rPr>
          <w:t>4</w:t>
        </w:r>
        <w:r>
          <w:rPr>
            <w:noProof/>
            <w:webHidden/>
          </w:rPr>
          <w:fldChar w:fldCharType="end"/>
        </w:r>
      </w:hyperlink>
    </w:p>
    <w:p w14:paraId="5AB6F4D9" w14:textId="13F312A6" w:rsidR="00916777" w:rsidRDefault="00916777">
      <w:pPr>
        <w:pStyle w:val="TOC2"/>
        <w:tabs>
          <w:tab w:val="left" w:pos="840"/>
          <w:tab w:val="right" w:leader="dot" w:pos="9350"/>
        </w:tabs>
        <w:rPr>
          <w:rFonts w:eastAsiaTheme="minorEastAsia" w:cstheme="minorBidi"/>
          <w:smallCaps w:val="0"/>
          <w:noProof/>
          <w:sz w:val="24"/>
          <w:szCs w:val="24"/>
        </w:rPr>
      </w:pPr>
      <w:hyperlink w:anchor="_Toc70412214" w:history="1">
        <w:r w:rsidRPr="00677EDD">
          <w:rPr>
            <w:rStyle w:val="Hyperlink"/>
            <w:noProof/>
          </w:rPr>
          <w:t>1.2.</w:t>
        </w:r>
        <w:r>
          <w:rPr>
            <w:rFonts w:eastAsiaTheme="minorEastAsia" w:cstheme="minorBidi"/>
            <w:smallCaps w:val="0"/>
            <w:noProof/>
            <w:sz w:val="24"/>
            <w:szCs w:val="24"/>
          </w:rPr>
          <w:tab/>
        </w:r>
        <w:r w:rsidRPr="00677EDD">
          <w:rPr>
            <w:rStyle w:val="Hyperlink"/>
            <w:noProof/>
          </w:rPr>
          <w:t>Document Edit History</w:t>
        </w:r>
        <w:r>
          <w:rPr>
            <w:noProof/>
            <w:webHidden/>
          </w:rPr>
          <w:tab/>
        </w:r>
        <w:r>
          <w:rPr>
            <w:noProof/>
            <w:webHidden/>
          </w:rPr>
          <w:fldChar w:fldCharType="begin"/>
        </w:r>
        <w:r>
          <w:rPr>
            <w:noProof/>
            <w:webHidden/>
          </w:rPr>
          <w:instrText xml:space="preserve"> PAGEREF _Toc70412214 \h </w:instrText>
        </w:r>
        <w:r>
          <w:rPr>
            <w:noProof/>
            <w:webHidden/>
          </w:rPr>
        </w:r>
        <w:r>
          <w:rPr>
            <w:noProof/>
            <w:webHidden/>
          </w:rPr>
          <w:fldChar w:fldCharType="separate"/>
        </w:r>
        <w:r>
          <w:rPr>
            <w:noProof/>
            <w:webHidden/>
          </w:rPr>
          <w:t>4</w:t>
        </w:r>
        <w:r>
          <w:rPr>
            <w:noProof/>
            <w:webHidden/>
          </w:rPr>
          <w:fldChar w:fldCharType="end"/>
        </w:r>
      </w:hyperlink>
    </w:p>
    <w:p w14:paraId="37DC224B" w14:textId="293D1148" w:rsidR="00916777" w:rsidRDefault="00916777">
      <w:pPr>
        <w:pStyle w:val="TOC1"/>
        <w:tabs>
          <w:tab w:val="left" w:pos="420"/>
          <w:tab w:val="right" w:leader="dot" w:pos="9350"/>
        </w:tabs>
        <w:rPr>
          <w:rFonts w:eastAsiaTheme="minorEastAsia" w:cstheme="minorBidi"/>
          <w:b w:val="0"/>
          <w:bCs w:val="0"/>
          <w:caps w:val="0"/>
          <w:noProof/>
          <w:sz w:val="24"/>
          <w:szCs w:val="24"/>
        </w:rPr>
      </w:pPr>
      <w:hyperlink w:anchor="_Toc70412215" w:history="1">
        <w:r w:rsidRPr="00677EDD">
          <w:rPr>
            <w:rStyle w:val="Hyperlink"/>
            <w:noProof/>
          </w:rPr>
          <w:t>2.</w:t>
        </w:r>
        <w:r>
          <w:rPr>
            <w:rFonts w:eastAsiaTheme="minorEastAsia" w:cstheme="minorBidi"/>
            <w:b w:val="0"/>
            <w:bCs w:val="0"/>
            <w:caps w:val="0"/>
            <w:noProof/>
            <w:sz w:val="24"/>
            <w:szCs w:val="24"/>
          </w:rPr>
          <w:tab/>
        </w:r>
        <w:r w:rsidRPr="00677EDD">
          <w:rPr>
            <w:rStyle w:val="Hyperlink"/>
            <w:noProof/>
          </w:rPr>
          <w:t>Introduction and Purpose</w:t>
        </w:r>
        <w:r>
          <w:rPr>
            <w:noProof/>
            <w:webHidden/>
          </w:rPr>
          <w:tab/>
        </w:r>
        <w:r>
          <w:rPr>
            <w:noProof/>
            <w:webHidden/>
          </w:rPr>
          <w:fldChar w:fldCharType="begin"/>
        </w:r>
        <w:r>
          <w:rPr>
            <w:noProof/>
            <w:webHidden/>
          </w:rPr>
          <w:instrText xml:space="preserve"> PAGEREF _Toc70412215 \h </w:instrText>
        </w:r>
        <w:r>
          <w:rPr>
            <w:noProof/>
            <w:webHidden/>
          </w:rPr>
        </w:r>
        <w:r>
          <w:rPr>
            <w:noProof/>
            <w:webHidden/>
          </w:rPr>
          <w:fldChar w:fldCharType="separate"/>
        </w:r>
        <w:r>
          <w:rPr>
            <w:noProof/>
            <w:webHidden/>
          </w:rPr>
          <w:t>4</w:t>
        </w:r>
        <w:r>
          <w:rPr>
            <w:noProof/>
            <w:webHidden/>
          </w:rPr>
          <w:fldChar w:fldCharType="end"/>
        </w:r>
      </w:hyperlink>
    </w:p>
    <w:p w14:paraId="131C5B95" w14:textId="02D53922" w:rsidR="00916777" w:rsidRDefault="00916777">
      <w:pPr>
        <w:pStyle w:val="TOC2"/>
        <w:tabs>
          <w:tab w:val="left" w:pos="840"/>
          <w:tab w:val="right" w:leader="dot" w:pos="9350"/>
        </w:tabs>
        <w:rPr>
          <w:rFonts w:eastAsiaTheme="minorEastAsia" w:cstheme="minorBidi"/>
          <w:smallCaps w:val="0"/>
          <w:noProof/>
          <w:sz w:val="24"/>
          <w:szCs w:val="24"/>
        </w:rPr>
      </w:pPr>
      <w:hyperlink w:anchor="_Toc70412216" w:history="1">
        <w:r w:rsidRPr="00677EDD">
          <w:rPr>
            <w:rStyle w:val="Hyperlink"/>
            <w:noProof/>
          </w:rPr>
          <w:t>2.1.</w:t>
        </w:r>
        <w:r>
          <w:rPr>
            <w:rFonts w:eastAsiaTheme="minorEastAsia" w:cstheme="minorBidi"/>
            <w:smallCaps w:val="0"/>
            <w:noProof/>
            <w:sz w:val="24"/>
            <w:szCs w:val="24"/>
          </w:rPr>
          <w:tab/>
        </w:r>
        <w:r w:rsidRPr="00677EDD">
          <w:rPr>
            <w:rStyle w:val="Hyperlink"/>
            <w:noProof/>
          </w:rPr>
          <w:t>Introduction</w:t>
        </w:r>
        <w:r>
          <w:rPr>
            <w:noProof/>
            <w:webHidden/>
          </w:rPr>
          <w:tab/>
        </w:r>
        <w:r>
          <w:rPr>
            <w:noProof/>
            <w:webHidden/>
          </w:rPr>
          <w:fldChar w:fldCharType="begin"/>
        </w:r>
        <w:r>
          <w:rPr>
            <w:noProof/>
            <w:webHidden/>
          </w:rPr>
          <w:instrText xml:space="preserve"> PAGEREF _Toc70412216 \h </w:instrText>
        </w:r>
        <w:r>
          <w:rPr>
            <w:noProof/>
            <w:webHidden/>
          </w:rPr>
        </w:r>
        <w:r>
          <w:rPr>
            <w:noProof/>
            <w:webHidden/>
          </w:rPr>
          <w:fldChar w:fldCharType="separate"/>
        </w:r>
        <w:r>
          <w:rPr>
            <w:noProof/>
            <w:webHidden/>
          </w:rPr>
          <w:t>4</w:t>
        </w:r>
        <w:r>
          <w:rPr>
            <w:noProof/>
            <w:webHidden/>
          </w:rPr>
          <w:fldChar w:fldCharType="end"/>
        </w:r>
      </w:hyperlink>
    </w:p>
    <w:p w14:paraId="41F22FC8" w14:textId="27B945D6" w:rsidR="00916777" w:rsidRDefault="00916777">
      <w:pPr>
        <w:pStyle w:val="TOC2"/>
        <w:tabs>
          <w:tab w:val="left" w:pos="840"/>
          <w:tab w:val="right" w:leader="dot" w:pos="9350"/>
        </w:tabs>
        <w:rPr>
          <w:rFonts w:eastAsiaTheme="minorEastAsia" w:cstheme="minorBidi"/>
          <w:smallCaps w:val="0"/>
          <w:noProof/>
          <w:sz w:val="24"/>
          <w:szCs w:val="24"/>
        </w:rPr>
      </w:pPr>
      <w:hyperlink w:anchor="_Toc70412217" w:history="1">
        <w:r w:rsidRPr="00677EDD">
          <w:rPr>
            <w:rStyle w:val="Hyperlink"/>
            <w:noProof/>
          </w:rPr>
          <w:t>2.2.</w:t>
        </w:r>
        <w:r>
          <w:rPr>
            <w:rFonts w:eastAsiaTheme="minorEastAsia" w:cstheme="minorBidi"/>
            <w:smallCaps w:val="0"/>
            <w:noProof/>
            <w:sz w:val="24"/>
            <w:szCs w:val="24"/>
          </w:rPr>
          <w:tab/>
        </w:r>
        <w:r w:rsidRPr="00677EDD">
          <w:rPr>
            <w:rStyle w:val="Hyperlink"/>
            <w:noProof/>
          </w:rPr>
          <w:t>Industry Standards and Reference Models</w:t>
        </w:r>
        <w:r>
          <w:rPr>
            <w:noProof/>
            <w:webHidden/>
          </w:rPr>
          <w:tab/>
        </w:r>
        <w:r>
          <w:rPr>
            <w:noProof/>
            <w:webHidden/>
          </w:rPr>
          <w:fldChar w:fldCharType="begin"/>
        </w:r>
        <w:r>
          <w:rPr>
            <w:noProof/>
            <w:webHidden/>
          </w:rPr>
          <w:instrText xml:space="preserve"> PAGEREF _Toc70412217 \h </w:instrText>
        </w:r>
        <w:r>
          <w:rPr>
            <w:noProof/>
            <w:webHidden/>
          </w:rPr>
        </w:r>
        <w:r>
          <w:rPr>
            <w:noProof/>
            <w:webHidden/>
          </w:rPr>
          <w:fldChar w:fldCharType="separate"/>
        </w:r>
        <w:r>
          <w:rPr>
            <w:noProof/>
            <w:webHidden/>
          </w:rPr>
          <w:t>4</w:t>
        </w:r>
        <w:r>
          <w:rPr>
            <w:noProof/>
            <w:webHidden/>
          </w:rPr>
          <w:fldChar w:fldCharType="end"/>
        </w:r>
      </w:hyperlink>
    </w:p>
    <w:p w14:paraId="031FDE88" w14:textId="25016A25" w:rsidR="00916777" w:rsidRDefault="00916777">
      <w:pPr>
        <w:pStyle w:val="TOC2"/>
        <w:tabs>
          <w:tab w:val="left" w:pos="840"/>
          <w:tab w:val="right" w:leader="dot" w:pos="9350"/>
        </w:tabs>
        <w:rPr>
          <w:rFonts w:eastAsiaTheme="minorEastAsia" w:cstheme="minorBidi"/>
          <w:smallCaps w:val="0"/>
          <w:noProof/>
          <w:sz w:val="24"/>
          <w:szCs w:val="24"/>
        </w:rPr>
      </w:pPr>
      <w:hyperlink w:anchor="_Toc70412218" w:history="1">
        <w:r w:rsidRPr="00677EDD">
          <w:rPr>
            <w:rStyle w:val="Hyperlink"/>
            <w:noProof/>
          </w:rPr>
          <w:t>2.3.</w:t>
        </w:r>
        <w:r>
          <w:rPr>
            <w:rFonts w:eastAsiaTheme="minorEastAsia" w:cstheme="minorBidi"/>
            <w:smallCaps w:val="0"/>
            <w:noProof/>
            <w:sz w:val="24"/>
            <w:szCs w:val="24"/>
          </w:rPr>
          <w:tab/>
        </w:r>
        <w:r w:rsidRPr="00677EDD">
          <w:rPr>
            <w:rStyle w:val="Hyperlink"/>
            <w:noProof/>
          </w:rPr>
          <w:t>External References</w:t>
        </w:r>
        <w:r>
          <w:rPr>
            <w:noProof/>
            <w:webHidden/>
          </w:rPr>
          <w:tab/>
        </w:r>
        <w:r>
          <w:rPr>
            <w:noProof/>
            <w:webHidden/>
          </w:rPr>
          <w:fldChar w:fldCharType="begin"/>
        </w:r>
        <w:r>
          <w:rPr>
            <w:noProof/>
            <w:webHidden/>
          </w:rPr>
          <w:instrText xml:space="preserve"> PAGEREF _Toc70412218 \h </w:instrText>
        </w:r>
        <w:r>
          <w:rPr>
            <w:noProof/>
            <w:webHidden/>
          </w:rPr>
        </w:r>
        <w:r>
          <w:rPr>
            <w:noProof/>
            <w:webHidden/>
          </w:rPr>
          <w:fldChar w:fldCharType="separate"/>
        </w:r>
        <w:r>
          <w:rPr>
            <w:noProof/>
            <w:webHidden/>
          </w:rPr>
          <w:t>5</w:t>
        </w:r>
        <w:r>
          <w:rPr>
            <w:noProof/>
            <w:webHidden/>
          </w:rPr>
          <w:fldChar w:fldCharType="end"/>
        </w:r>
      </w:hyperlink>
    </w:p>
    <w:p w14:paraId="78A8B6D5" w14:textId="170D0EC7" w:rsidR="00916777" w:rsidRDefault="00916777">
      <w:pPr>
        <w:pStyle w:val="TOC2"/>
        <w:tabs>
          <w:tab w:val="left" w:pos="840"/>
          <w:tab w:val="right" w:leader="dot" w:pos="9350"/>
        </w:tabs>
        <w:rPr>
          <w:rFonts w:eastAsiaTheme="minorEastAsia" w:cstheme="minorBidi"/>
          <w:smallCaps w:val="0"/>
          <w:noProof/>
          <w:sz w:val="24"/>
          <w:szCs w:val="24"/>
        </w:rPr>
      </w:pPr>
      <w:hyperlink w:anchor="_Toc70412219" w:history="1">
        <w:r w:rsidRPr="00677EDD">
          <w:rPr>
            <w:rStyle w:val="Hyperlink"/>
            <w:noProof/>
          </w:rPr>
          <w:t>2.4.</w:t>
        </w:r>
        <w:r>
          <w:rPr>
            <w:rFonts w:eastAsiaTheme="minorEastAsia" w:cstheme="minorBidi"/>
            <w:smallCaps w:val="0"/>
            <w:noProof/>
            <w:sz w:val="24"/>
            <w:szCs w:val="24"/>
          </w:rPr>
          <w:tab/>
        </w:r>
        <w:r w:rsidRPr="00677EDD">
          <w:rPr>
            <w:rStyle w:val="Hyperlink"/>
            <w:noProof/>
          </w:rPr>
          <w:t>Terms and Abbreviations</w:t>
        </w:r>
        <w:r>
          <w:rPr>
            <w:noProof/>
            <w:webHidden/>
          </w:rPr>
          <w:tab/>
        </w:r>
        <w:r>
          <w:rPr>
            <w:noProof/>
            <w:webHidden/>
          </w:rPr>
          <w:fldChar w:fldCharType="begin"/>
        </w:r>
        <w:r>
          <w:rPr>
            <w:noProof/>
            <w:webHidden/>
          </w:rPr>
          <w:instrText xml:space="preserve"> PAGEREF _Toc70412219 \h </w:instrText>
        </w:r>
        <w:r>
          <w:rPr>
            <w:noProof/>
            <w:webHidden/>
          </w:rPr>
        </w:r>
        <w:r>
          <w:rPr>
            <w:noProof/>
            <w:webHidden/>
          </w:rPr>
          <w:fldChar w:fldCharType="separate"/>
        </w:r>
        <w:r>
          <w:rPr>
            <w:noProof/>
            <w:webHidden/>
          </w:rPr>
          <w:t>5</w:t>
        </w:r>
        <w:r>
          <w:rPr>
            <w:noProof/>
            <w:webHidden/>
          </w:rPr>
          <w:fldChar w:fldCharType="end"/>
        </w:r>
      </w:hyperlink>
    </w:p>
    <w:p w14:paraId="7B7B08C2" w14:textId="0913D2E6" w:rsidR="00916777" w:rsidRDefault="00916777">
      <w:pPr>
        <w:pStyle w:val="TOC1"/>
        <w:tabs>
          <w:tab w:val="left" w:pos="420"/>
          <w:tab w:val="right" w:leader="dot" w:pos="9350"/>
        </w:tabs>
        <w:rPr>
          <w:rFonts w:eastAsiaTheme="minorEastAsia" w:cstheme="minorBidi"/>
          <w:b w:val="0"/>
          <w:bCs w:val="0"/>
          <w:caps w:val="0"/>
          <w:noProof/>
          <w:sz w:val="24"/>
          <w:szCs w:val="24"/>
        </w:rPr>
      </w:pPr>
      <w:hyperlink w:anchor="_Toc70412220" w:history="1">
        <w:r w:rsidRPr="00677EDD">
          <w:rPr>
            <w:rStyle w:val="Hyperlink"/>
            <w:noProof/>
          </w:rPr>
          <w:t>3.</w:t>
        </w:r>
        <w:r>
          <w:rPr>
            <w:rFonts w:eastAsiaTheme="minorEastAsia" w:cstheme="minorBidi"/>
            <w:b w:val="0"/>
            <w:bCs w:val="0"/>
            <w:caps w:val="0"/>
            <w:noProof/>
            <w:sz w:val="24"/>
            <w:szCs w:val="24"/>
          </w:rPr>
          <w:tab/>
        </w:r>
        <w:r w:rsidRPr="00677EDD">
          <w:rPr>
            <w:rStyle w:val="Hyperlink"/>
            <w:noProof/>
          </w:rPr>
          <w:t>Scope</w:t>
        </w:r>
        <w:r>
          <w:rPr>
            <w:noProof/>
            <w:webHidden/>
          </w:rPr>
          <w:tab/>
        </w:r>
        <w:r>
          <w:rPr>
            <w:noProof/>
            <w:webHidden/>
          </w:rPr>
          <w:fldChar w:fldCharType="begin"/>
        </w:r>
        <w:r>
          <w:rPr>
            <w:noProof/>
            <w:webHidden/>
          </w:rPr>
          <w:instrText xml:space="preserve"> PAGEREF _Toc70412220 \h </w:instrText>
        </w:r>
        <w:r>
          <w:rPr>
            <w:noProof/>
            <w:webHidden/>
          </w:rPr>
        </w:r>
        <w:r>
          <w:rPr>
            <w:noProof/>
            <w:webHidden/>
          </w:rPr>
          <w:fldChar w:fldCharType="separate"/>
        </w:r>
        <w:r>
          <w:rPr>
            <w:noProof/>
            <w:webHidden/>
          </w:rPr>
          <w:t>5</w:t>
        </w:r>
        <w:r>
          <w:rPr>
            <w:noProof/>
            <w:webHidden/>
          </w:rPr>
          <w:fldChar w:fldCharType="end"/>
        </w:r>
      </w:hyperlink>
    </w:p>
    <w:p w14:paraId="3A0BE34D" w14:textId="1497AC90" w:rsidR="00916777" w:rsidRDefault="00916777">
      <w:pPr>
        <w:pStyle w:val="TOC2"/>
        <w:tabs>
          <w:tab w:val="left" w:pos="840"/>
          <w:tab w:val="right" w:leader="dot" w:pos="9350"/>
        </w:tabs>
        <w:rPr>
          <w:rFonts w:eastAsiaTheme="minorEastAsia" w:cstheme="minorBidi"/>
          <w:smallCaps w:val="0"/>
          <w:noProof/>
          <w:sz w:val="24"/>
          <w:szCs w:val="24"/>
        </w:rPr>
      </w:pPr>
      <w:hyperlink w:anchor="_Toc70412221" w:history="1">
        <w:r w:rsidRPr="00677EDD">
          <w:rPr>
            <w:rStyle w:val="Hyperlink"/>
            <w:noProof/>
          </w:rPr>
          <w:t>3.1.</w:t>
        </w:r>
        <w:r>
          <w:rPr>
            <w:rFonts w:eastAsiaTheme="minorEastAsia" w:cstheme="minorBidi"/>
            <w:smallCaps w:val="0"/>
            <w:noProof/>
            <w:sz w:val="24"/>
            <w:szCs w:val="24"/>
          </w:rPr>
          <w:tab/>
        </w:r>
        <w:r w:rsidRPr="00677EDD">
          <w:rPr>
            <w:rStyle w:val="Hyperlink"/>
            <w:noProof/>
          </w:rPr>
          <w:t>Scope</w:t>
        </w:r>
        <w:r>
          <w:rPr>
            <w:noProof/>
            <w:webHidden/>
          </w:rPr>
          <w:tab/>
        </w:r>
        <w:r>
          <w:rPr>
            <w:noProof/>
            <w:webHidden/>
          </w:rPr>
          <w:fldChar w:fldCharType="begin"/>
        </w:r>
        <w:r>
          <w:rPr>
            <w:noProof/>
            <w:webHidden/>
          </w:rPr>
          <w:instrText xml:space="preserve"> PAGEREF _Toc70412221 \h </w:instrText>
        </w:r>
        <w:r>
          <w:rPr>
            <w:noProof/>
            <w:webHidden/>
          </w:rPr>
        </w:r>
        <w:r>
          <w:rPr>
            <w:noProof/>
            <w:webHidden/>
          </w:rPr>
          <w:fldChar w:fldCharType="separate"/>
        </w:r>
        <w:r>
          <w:rPr>
            <w:noProof/>
            <w:webHidden/>
          </w:rPr>
          <w:t>5</w:t>
        </w:r>
        <w:r>
          <w:rPr>
            <w:noProof/>
            <w:webHidden/>
          </w:rPr>
          <w:fldChar w:fldCharType="end"/>
        </w:r>
      </w:hyperlink>
    </w:p>
    <w:p w14:paraId="751BDF4E" w14:textId="0A46B9A4" w:rsidR="00916777" w:rsidRDefault="00916777">
      <w:pPr>
        <w:pStyle w:val="TOC2"/>
        <w:tabs>
          <w:tab w:val="left" w:pos="840"/>
          <w:tab w:val="right" w:leader="dot" w:pos="9350"/>
        </w:tabs>
        <w:rPr>
          <w:rFonts w:eastAsiaTheme="minorEastAsia" w:cstheme="minorBidi"/>
          <w:smallCaps w:val="0"/>
          <w:noProof/>
          <w:sz w:val="24"/>
          <w:szCs w:val="24"/>
        </w:rPr>
      </w:pPr>
      <w:hyperlink w:anchor="_Toc70412222" w:history="1">
        <w:r w:rsidRPr="00677EDD">
          <w:rPr>
            <w:rStyle w:val="Hyperlink"/>
            <w:noProof/>
          </w:rPr>
          <w:t>3.2.</w:t>
        </w:r>
        <w:r>
          <w:rPr>
            <w:rFonts w:eastAsiaTheme="minorEastAsia" w:cstheme="minorBidi"/>
            <w:smallCaps w:val="0"/>
            <w:noProof/>
            <w:sz w:val="24"/>
            <w:szCs w:val="24"/>
          </w:rPr>
          <w:tab/>
        </w:r>
        <w:r w:rsidRPr="00677EDD">
          <w:rPr>
            <w:rStyle w:val="Hyperlink"/>
            <w:noProof/>
          </w:rPr>
          <w:t>Assumptions</w:t>
        </w:r>
        <w:r>
          <w:rPr>
            <w:noProof/>
            <w:webHidden/>
          </w:rPr>
          <w:tab/>
        </w:r>
        <w:r>
          <w:rPr>
            <w:noProof/>
            <w:webHidden/>
          </w:rPr>
          <w:fldChar w:fldCharType="begin"/>
        </w:r>
        <w:r>
          <w:rPr>
            <w:noProof/>
            <w:webHidden/>
          </w:rPr>
          <w:instrText xml:space="preserve"> PAGEREF _Toc70412222 \h </w:instrText>
        </w:r>
        <w:r>
          <w:rPr>
            <w:noProof/>
            <w:webHidden/>
          </w:rPr>
        </w:r>
        <w:r>
          <w:rPr>
            <w:noProof/>
            <w:webHidden/>
          </w:rPr>
          <w:fldChar w:fldCharType="separate"/>
        </w:r>
        <w:r>
          <w:rPr>
            <w:noProof/>
            <w:webHidden/>
          </w:rPr>
          <w:t>6</w:t>
        </w:r>
        <w:r>
          <w:rPr>
            <w:noProof/>
            <w:webHidden/>
          </w:rPr>
          <w:fldChar w:fldCharType="end"/>
        </w:r>
      </w:hyperlink>
    </w:p>
    <w:p w14:paraId="4952A779" w14:textId="48A42071" w:rsidR="00916777" w:rsidRDefault="00916777">
      <w:pPr>
        <w:pStyle w:val="TOC2"/>
        <w:tabs>
          <w:tab w:val="left" w:pos="840"/>
          <w:tab w:val="right" w:leader="dot" w:pos="9350"/>
        </w:tabs>
        <w:rPr>
          <w:rFonts w:eastAsiaTheme="minorEastAsia" w:cstheme="minorBidi"/>
          <w:smallCaps w:val="0"/>
          <w:noProof/>
          <w:sz w:val="24"/>
          <w:szCs w:val="24"/>
        </w:rPr>
      </w:pPr>
      <w:hyperlink w:anchor="_Toc70412223" w:history="1">
        <w:r w:rsidRPr="00677EDD">
          <w:rPr>
            <w:rStyle w:val="Hyperlink"/>
            <w:noProof/>
          </w:rPr>
          <w:t>3.3.</w:t>
        </w:r>
        <w:r>
          <w:rPr>
            <w:rFonts w:eastAsiaTheme="minorEastAsia" w:cstheme="minorBidi"/>
            <w:smallCaps w:val="0"/>
            <w:noProof/>
            <w:sz w:val="24"/>
            <w:szCs w:val="24"/>
          </w:rPr>
          <w:tab/>
        </w:r>
        <w:r w:rsidRPr="00677EDD">
          <w:rPr>
            <w:rStyle w:val="Hyperlink"/>
            <w:noProof/>
          </w:rPr>
          <w:t>Constraints and Limitations</w:t>
        </w:r>
        <w:r>
          <w:rPr>
            <w:noProof/>
            <w:webHidden/>
          </w:rPr>
          <w:tab/>
        </w:r>
        <w:r>
          <w:rPr>
            <w:noProof/>
            <w:webHidden/>
          </w:rPr>
          <w:fldChar w:fldCharType="begin"/>
        </w:r>
        <w:r>
          <w:rPr>
            <w:noProof/>
            <w:webHidden/>
          </w:rPr>
          <w:instrText xml:space="preserve"> PAGEREF _Toc70412223 \h </w:instrText>
        </w:r>
        <w:r>
          <w:rPr>
            <w:noProof/>
            <w:webHidden/>
          </w:rPr>
        </w:r>
        <w:r>
          <w:rPr>
            <w:noProof/>
            <w:webHidden/>
          </w:rPr>
          <w:fldChar w:fldCharType="separate"/>
        </w:r>
        <w:r>
          <w:rPr>
            <w:noProof/>
            <w:webHidden/>
          </w:rPr>
          <w:t>6</w:t>
        </w:r>
        <w:r>
          <w:rPr>
            <w:noProof/>
            <w:webHidden/>
          </w:rPr>
          <w:fldChar w:fldCharType="end"/>
        </w:r>
      </w:hyperlink>
    </w:p>
    <w:p w14:paraId="02EFBBC8" w14:textId="03347789" w:rsidR="00916777" w:rsidRDefault="00916777">
      <w:pPr>
        <w:pStyle w:val="TOC2"/>
        <w:tabs>
          <w:tab w:val="left" w:pos="840"/>
          <w:tab w:val="right" w:leader="dot" w:pos="9350"/>
        </w:tabs>
        <w:rPr>
          <w:rFonts w:eastAsiaTheme="minorEastAsia" w:cstheme="minorBidi"/>
          <w:smallCaps w:val="0"/>
          <w:noProof/>
          <w:sz w:val="24"/>
          <w:szCs w:val="24"/>
        </w:rPr>
      </w:pPr>
      <w:hyperlink w:anchor="_Toc70412224" w:history="1">
        <w:r w:rsidRPr="00677EDD">
          <w:rPr>
            <w:rStyle w:val="Hyperlink"/>
            <w:noProof/>
          </w:rPr>
          <w:t>3.4.</w:t>
        </w:r>
        <w:r>
          <w:rPr>
            <w:rFonts w:eastAsiaTheme="minorEastAsia" w:cstheme="minorBidi"/>
            <w:smallCaps w:val="0"/>
            <w:noProof/>
            <w:sz w:val="24"/>
            <w:szCs w:val="24"/>
          </w:rPr>
          <w:tab/>
        </w:r>
        <w:r w:rsidRPr="00677EDD">
          <w:rPr>
            <w:rStyle w:val="Hyperlink"/>
            <w:noProof/>
          </w:rPr>
          <w:t>Dependencies</w:t>
        </w:r>
        <w:r>
          <w:rPr>
            <w:noProof/>
            <w:webHidden/>
          </w:rPr>
          <w:tab/>
        </w:r>
        <w:r>
          <w:rPr>
            <w:noProof/>
            <w:webHidden/>
          </w:rPr>
          <w:fldChar w:fldCharType="begin"/>
        </w:r>
        <w:r>
          <w:rPr>
            <w:noProof/>
            <w:webHidden/>
          </w:rPr>
          <w:instrText xml:space="preserve"> PAGEREF _Toc70412224 \h </w:instrText>
        </w:r>
        <w:r>
          <w:rPr>
            <w:noProof/>
            <w:webHidden/>
          </w:rPr>
        </w:r>
        <w:r>
          <w:rPr>
            <w:noProof/>
            <w:webHidden/>
          </w:rPr>
          <w:fldChar w:fldCharType="separate"/>
        </w:r>
        <w:r>
          <w:rPr>
            <w:noProof/>
            <w:webHidden/>
          </w:rPr>
          <w:t>6</w:t>
        </w:r>
        <w:r>
          <w:rPr>
            <w:noProof/>
            <w:webHidden/>
          </w:rPr>
          <w:fldChar w:fldCharType="end"/>
        </w:r>
      </w:hyperlink>
    </w:p>
    <w:p w14:paraId="42038D92" w14:textId="2A0FF001" w:rsidR="00916777" w:rsidRDefault="00916777">
      <w:pPr>
        <w:pStyle w:val="TOC2"/>
        <w:tabs>
          <w:tab w:val="left" w:pos="840"/>
          <w:tab w:val="right" w:leader="dot" w:pos="9350"/>
        </w:tabs>
        <w:rPr>
          <w:rFonts w:eastAsiaTheme="minorEastAsia" w:cstheme="minorBidi"/>
          <w:smallCaps w:val="0"/>
          <w:noProof/>
          <w:sz w:val="24"/>
          <w:szCs w:val="24"/>
        </w:rPr>
      </w:pPr>
      <w:hyperlink w:anchor="_Toc70412225" w:history="1">
        <w:r w:rsidRPr="00677EDD">
          <w:rPr>
            <w:rStyle w:val="Hyperlink"/>
            <w:noProof/>
          </w:rPr>
          <w:t>3.5.</w:t>
        </w:r>
        <w:r>
          <w:rPr>
            <w:rFonts w:eastAsiaTheme="minorEastAsia" w:cstheme="minorBidi"/>
            <w:smallCaps w:val="0"/>
            <w:noProof/>
            <w:sz w:val="24"/>
            <w:szCs w:val="24"/>
          </w:rPr>
          <w:tab/>
        </w:r>
        <w:r w:rsidRPr="00677EDD">
          <w:rPr>
            <w:rStyle w:val="Hyperlink"/>
            <w:noProof/>
          </w:rPr>
          <w:t>Risks</w:t>
        </w:r>
        <w:r>
          <w:rPr>
            <w:noProof/>
            <w:webHidden/>
          </w:rPr>
          <w:tab/>
        </w:r>
        <w:r>
          <w:rPr>
            <w:noProof/>
            <w:webHidden/>
          </w:rPr>
          <w:fldChar w:fldCharType="begin"/>
        </w:r>
        <w:r>
          <w:rPr>
            <w:noProof/>
            <w:webHidden/>
          </w:rPr>
          <w:instrText xml:space="preserve"> PAGEREF _Toc70412225 \h </w:instrText>
        </w:r>
        <w:r>
          <w:rPr>
            <w:noProof/>
            <w:webHidden/>
          </w:rPr>
        </w:r>
        <w:r>
          <w:rPr>
            <w:noProof/>
            <w:webHidden/>
          </w:rPr>
          <w:fldChar w:fldCharType="separate"/>
        </w:r>
        <w:r>
          <w:rPr>
            <w:noProof/>
            <w:webHidden/>
          </w:rPr>
          <w:t>6</w:t>
        </w:r>
        <w:r>
          <w:rPr>
            <w:noProof/>
            <w:webHidden/>
          </w:rPr>
          <w:fldChar w:fldCharType="end"/>
        </w:r>
      </w:hyperlink>
    </w:p>
    <w:p w14:paraId="1D5AF070" w14:textId="19D03EAB" w:rsidR="00916777" w:rsidRDefault="00916777">
      <w:pPr>
        <w:pStyle w:val="TOC1"/>
        <w:tabs>
          <w:tab w:val="left" w:pos="420"/>
          <w:tab w:val="right" w:leader="dot" w:pos="9350"/>
        </w:tabs>
        <w:rPr>
          <w:rFonts w:eastAsiaTheme="minorEastAsia" w:cstheme="minorBidi"/>
          <w:b w:val="0"/>
          <w:bCs w:val="0"/>
          <w:caps w:val="0"/>
          <w:noProof/>
          <w:sz w:val="24"/>
          <w:szCs w:val="24"/>
        </w:rPr>
      </w:pPr>
      <w:hyperlink w:anchor="_Toc70412226" w:history="1">
        <w:r w:rsidRPr="00677EDD">
          <w:rPr>
            <w:rStyle w:val="Hyperlink"/>
            <w:noProof/>
          </w:rPr>
          <w:t>4.</w:t>
        </w:r>
        <w:r>
          <w:rPr>
            <w:rFonts w:eastAsiaTheme="minorEastAsia" w:cstheme="minorBidi"/>
            <w:b w:val="0"/>
            <w:bCs w:val="0"/>
            <w:caps w:val="0"/>
            <w:noProof/>
            <w:sz w:val="24"/>
            <w:szCs w:val="24"/>
          </w:rPr>
          <w:tab/>
        </w:r>
        <w:r w:rsidRPr="00677EDD">
          <w:rPr>
            <w:rStyle w:val="Hyperlink"/>
            <w:noProof/>
          </w:rPr>
          <w:t>Governance and Compliance</w:t>
        </w:r>
        <w:r>
          <w:rPr>
            <w:noProof/>
            <w:webHidden/>
          </w:rPr>
          <w:tab/>
        </w:r>
        <w:r>
          <w:rPr>
            <w:noProof/>
            <w:webHidden/>
          </w:rPr>
          <w:fldChar w:fldCharType="begin"/>
        </w:r>
        <w:r>
          <w:rPr>
            <w:noProof/>
            <w:webHidden/>
          </w:rPr>
          <w:instrText xml:space="preserve"> PAGEREF _Toc70412226 \h </w:instrText>
        </w:r>
        <w:r>
          <w:rPr>
            <w:noProof/>
            <w:webHidden/>
          </w:rPr>
        </w:r>
        <w:r>
          <w:rPr>
            <w:noProof/>
            <w:webHidden/>
          </w:rPr>
          <w:fldChar w:fldCharType="separate"/>
        </w:r>
        <w:r>
          <w:rPr>
            <w:noProof/>
            <w:webHidden/>
          </w:rPr>
          <w:t>6</w:t>
        </w:r>
        <w:r>
          <w:rPr>
            <w:noProof/>
            <w:webHidden/>
          </w:rPr>
          <w:fldChar w:fldCharType="end"/>
        </w:r>
      </w:hyperlink>
    </w:p>
    <w:p w14:paraId="44C6AD5D" w14:textId="0BC4AA0A" w:rsidR="00916777" w:rsidRDefault="00916777">
      <w:pPr>
        <w:pStyle w:val="TOC2"/>
        <w:tabs>
          <w:tab w:val="left" w:pos="840"/>
          <w:tab w:val="right" w:leader="dot" w:pos="9350"/>
        </w:tabs>
        <w:rPr>
          <w:rFonts w:eastAsiaTheme="minorEastAsia" w:cstheme="minorBidi"/>
          <w:smallCaps w:val="0"/>
          <w:noProof/>
          <w:sz w:val="24"/>
          <w:szCs w:val="24"/>
        </w:rPr>
      </w:pPr>
      <w:hyperlink w:anchor="_Toc70412227" w:history="1">
        <w:r w:rsidRPr="00677EDD">
          <w:rPr>
            <w:rStyle w:val="Hyperlink"/>
            <w:noProof/>
          </w:rPr>
          <w:t>4.1.</w:t>
        </w:r>
        <w:r>
          <w:rPr>
            <w:rFonts w:eastAsiaTheme="minorEastAsia" w:cstheme="minorBidi"/>
            <w:smallCaps w:val="0"/>
            <w:noProof/>
            <w:sz w:val="24"/>
            <w:szCs w:val="24"/>
          </w:rPr>
          <w:tab/>
        </w:r>
        <w:r w:rsidRPr="00677EDD">
          <w:rPr>
            <w:rStyle w:val="Hyperlink"/>
            <w:noProof/>
          </w:rPr>
          <w:t>Governance</w:t>
        </w:r>
        <w:r>
          <w:rPr>
            <w:noProof/>
            <w:webHidden/>
          </w:rPr>
          <w:tab/>
        </w:r>
        <w:r>
          <w:rPr>
            <w:noProof/>
            <w:webHidden/>
          </w:rPr>
          <w:fldChar w:fldCharType="begin"/>
        </w:r>
        <w:r>
          <w:rPr>
            <w:noProof/>
            <w:webHidden/>
          </w:rPr>
          <w:instrText xml:space="preserve"> PAGEREF _Toc70412227 \h </w:instrText>
        </w:r>
        <w:r>
          <w:rPr>
            <w:noProof/>
            <w:webHidden/>
          </w:rPr>
        </w:r>
        <w:r>
          <w:rPr>
            <w:noProof/>
            <w:webHidden/>
          </w:rPr>
          <w:fldChar w:fldCharType="separate"/>
        </w:r>
        <w:r>
          <w:rPr>
            <w:noProof/>
            <w:webHidden/>
          </w:rPr>
          <w:t>6</w:t>
        </w:r>
        <w:r>
          <w:rPr>
            <w:noProof/>
            <w:webHidden/>
          </w:rPr>
          <w:fldChar w:fldCharType="end"/>
        </w:r>
      </w:hyperlink>
    </w:p>
    <w:p w14:paraId="14F596DD" w14:textId="707B5E48" w:rsidR="00916777" w:rsidRDefault="00916777">
      <w:pPr>
        <w:pStyle w:val="TOC2"/>
        <w:tabs>
          <w:tab w:val="left" w:pos="840"/>
          <w:tab w:val="right" w:leader="dot" w:pos="9350"/>
        </w:tabs>
        <w:rPr>
          <w:rFonts w:eastAsiaTheme="minorEastAsia" w:cstheme="minorBidi"/>
          <w:smallCaps w:val="0"/>
          <w:noProof/>
          <w:sz w:val="24"/>
          <w:szCs w:val="24"/>
        </w:rPr>
      </w:pPr>
      <w:hyperlink w:anchor="_Toc70412228" w:history="1">
        <w:r w:rsidRPr="00677EDD">
          <w:rPr>
            <w:rStyle w:val="Hyperlink"/>
            <w:noProof/>
          </w:rPr>
          <w:t>4.2.</w:t>
        </w:r>
        <w:r>
          <w:rPr>
            <w:rFonts w:eastAsiaTheme="minorEastAsia" w:cstheme="minorBidi"/>
            <w:smallCaps w:val="0"/>
            <w:noProof/>
            <w:sz w:val="24"/>
            <w:szCs w:val="24"/>
          </w:rPr>
          <w:tab/>
        </w:r>
        <w:r w:rsidRPr="00677EDD">
          <w:rPr>
            <w:rStyle w:val="Hyperlink"/>
            <w:noProof/>
          </w:rPr>
          <w:t>Compliance</w:t>
        </w:r>
        <w:r>
          <w:rPr>
            <w:noProof/>
            <w:webHidden/>
          </w:rPr>
          <w:tab/>
        </w:r>
        <w:r>
          <w:rPr>
            <w:noProof/>
            <w:webHidden/>
          </w:rPr>
          <w:fldChar w:fldCharType="begin"/>
        </w:r>
        <w:r>
          <w:rPr>
            <w:noProof/>
            <w:webHidden/>
          </w:rPr>
          <w:instrText xml:space="preserve"> PAGEREF _Toc70412228 \h </w:instrText>
        </w:r>
        <w:r>
          <w:rPr>
            <w:noProof/>
            <w:webHidden/>
          </w:rPr>
        </w:r>
        <w:r>
          <w:rPr>
            <w:noProof/>
            <w:webHidden/>
          </w:rPr>
          <w:fldChar w:fldCharType="separate"/>
        </w:r>
        <w:r>
          <w:rPr>
            <w:noProof/>
            <w:webHidden/>
          </w:rPr>
          <w:t>7</w:t>
        </w:r>
        <w:r>
          <w:rPr>
            <w:noProof/>
            <w:webHidden/>
          </w:rPr>
          <w:fldChar w:fldCharType="end"/>
        </w:r>
      </w:hyperlink>
    </w:p>
    <w:p w14:paraId="2CA95A1A" w14:textId="1ABC43D9" w:rsidR="00916777" w:rsidRDefault="00916777">
      <w:pPr>
        <w:pStyle w:val="TOC1"/>
        <w:tabs>
          <w:tab w:val="left" w:pos="420"/>
          <w:tab w:val="right" w:leader="dot" w:pos="9350"/>
        </w:tabs>
        <w:rPr>
          <w:rFonts w:eastAsiaTheme="minorEastAsia" w:cstheme="minorBidi"/>
          <w:b w:val="0"/>
          <w:bCs w:val="0"/>
          <w:caps w:val="0"/>
          <w:noProof/>
          <w:sz w:val="24"/>
          <w:szCs w:val="24"/>
        </w:rPr>
      </w:pPr>
      <w:hyperlink w:anchor="_Toc70412229" w:history="1">
        <w:r w:rsidRPr="00677EDD">
          <w:rPr>
            <w:rStyle w:val="Hyperlink"/>
            <w:noProof/>
          </w:rPr>
          <w:t>5.</w:t>
        </w:r>
        <w:r>
          <w:rPr>
            <w:rFonts w:eastAsiaTheme="minorEastAsia" w:cstheme="minorBidi"/>
            <w:b w:val="0"/>
            <w:bCs w:val="0"/>
            <w:caps w:val="0"/>
            <w:noProof/>
            <w:sz w:val="24"/>
            <w:szCs w:val="24"/>
          </w:rPr>
          <w:tab/>
        </w:r>
        <w:r w:rsidRPr="00677EDD">
          <w:rPr>
            <w:rStyle w:val="Hyperlink"/>
            <w:noProof/>
          </w:rPr>
          <w:t>Guiding Principles</w:t>
        </w:r>
        <w:r>
          <w:rPr>
            <w:noProof/>
            <w:webHidden/>
          </w:rPr>
          <w:tab/>
        </w:r>
        <w:r>
          <w:rPr>
            <w:noProof/>
            <w:webHidden/>
          </w:rPr>
          <w:fldChar w:fldCharType="begin"/>
        </w:r>
        <w:r>
          <w:rPr>
            <w:noProof/>
            <w:webHidden/>
          </w:rPr>
          <w:instrText xml:space="preserve"> PAGEREF _Toc70412229 \h </w:instrText>
        </w:r>
        <w:r>
          <w:rPr>
            <w:noProof/>
            <w:webHidden/>
          </w:rPr>
        </w:r>
        <w:r>
          <w:rPr>
            <w:noProof/>
            <w:webHidden/>
          </w:rPr>
          <w:fldChar w:fldCharType="separate"/>
        </w:r>
        <w:r>
          <w:rPr>
            <w:noProof/>
            <w:webHidden/>
          </w:rPr>
          <w:t>7</w:t>
        </w:r>
        <w:r>
          <w:rPr>
            <w:noProof/>
            <w:webHidden/>
          </w:rPr>
          <w:fldChar w:fldCharType="end"/>
        </w:r>
      </w:hyperlink>
    </w:p>
    <w:p w14:paraId="77F26BA9" w14:textId="0BD0EE52" w:rsidR="00916777" w:rsidRDefault="00916777">
      <w:pPr>
        <w:pStyle w:val="TOC2"/>
        <w:tabs>
          <w:tab w:val="left" w:pos="840"/>
          <w:tab w:val="right" w:leader="dot" w:pos="9350"/>
        </w:tabs>
        <w:rPr>
          <w:rFonts w:eastAsiaTheme="minorEastAsia" w:cstheme="minorBidi"/>
          <w:smallCaps w:val="0"/>
          <w:noProof/>
          <w:sz w:val="24"/>
          <w:szCs w:val="24"/>
        </w:rPr>
      </w:pPr>
      <w:hyperlink w:anchor="_Toc70412230" w:history="1">
        <w:r w:rsidRPr="00677EDD">
          <w:rPr>
            <w:rStyle w:val="Hyperlink"/>
            <w:noProof/>
          </w:rPr>
          <w:t>5.1.</w:t>
        </w:r>
        <w:r>
          <w:rPr>
            <w:rFonts w:eastAsiaTheme="minorEastAsia" w:cstheme="minorBidi"/>
            <w:smallCaps w:val="0"/>
            <w:noProof/>
            <w:sz w:val="24"/>
            <w:szCs w:val="24"/>
          </w:rPr>
          <w:tab/>
        </w:r>
        <w:r w:rsidRPr="00677EDD">
          <w:rPr>
            <w:rStyle w:val="Hyperlink"/>
            <w:noProof/>
          </w:rPr>
          <w:t>Accessibility means usability for people with disabilities.</w:t>
        </w:r>
        <w:r>
          <w:rPr>
            <w:noProof/>
            <w:webHidden/>
          </w:rPr>
          <w:tab/>
        </w:r>
        <w:r>
          <w:rPr>
            <w:noProof/>
            <w:webHidden/>
          </w:rPr>
          <w:fldChar w:fldCharType="begin"/>
        </w:r>
        <w:r>
          <w:rPr>
            <w:noProof/>
            <w:webHidden/>
          </w:rPr>
          <w:instrText xml:space="preserve"> PAGEREF _Toc70412230 \h </w:instrText>
        </w:r>
        <w:r>
          <w:rPr>
            <w:noProof/>
            <w:webHidden/>
          </w:rPr>
        </w:r>
        <w:r>
          <w:rPr>
            <w:noProof/>
            <w:webHidden/>
          </w:rPr>
          <w:fldChar w:fldCharType="separate"/>
        </w:r>
        <w:r>
          <w:rPr>
            <w:noProof/>
            <w:webHidden/>
          </w:rPr>
          <w:t>7</w:t>
        </w:r>
        <w:r>
          <w:rPr>
            <w:noProof/>
            <w:webHidden/>
          </w:rPr>
          <w:fldChar w:fldCharType="end"/>
        </w:r>
      </w:hyperlink>
    </w:p>
    <w:p w14:paraId="2A1938E4" w14:textId="547C8825" w:rsidR="00916777" w:rsidRDefault="00916777">
      <w:pPr>
        <w:pStyle w:val="TOC2"/>
        <w:tabs>
          <w:tab w:val="left" w:pos="840"/>
          <w:tab w:val="right" w:leader="dot" w:pos="9350"/>
        </w:tabs>
        <w:rPr>
          <w:rFonts w:eastAsiaTheme="minorEastAsia" w:cstheme="minorBidi"/>
          <w:smallCaps w:val="0"/>
          <w:noProof/>
          <w:sz w:val="24"/>
          <w:szCs w:val="24"/>
        </w:rPr>
      </w:pPr>
      <w:hyperlink w:anchor="_Toc70412231" w:history="1">
        <w:r w:rsidRPr="00677EDD">
          <w:rPr>
            <w:rStyle w:val="Hyperlink"/>
            <w:noProof/>
          </w:rPr>
          <w:t>5.2.</w:t>
        </w:r>
        <w:r>
          <w:rPr>
            <w:rFonts w:eastAsiaTheme="minorEastAsia" w:cstheme="minorBidi"/>
            <w:smallCaps w:val="0"/>
            <w:noProof/>
            <w:sz w:val="24"/>
            <w:szCs w:val="24"/>
          </w:rPr>
          <w:tab/>
        </w:r>
        <w:r w:rsidRPr="00677EDD">
          <w:rPr>
            <w:rStyle w:val="Hyperlink"/>
            <w:noProof/>
          </w:rPr>
          <w:t>If ICT isn't usable, it won't be accessible.</w:t>
        </w:r>
        <w:r>
          <w:rPr>
            <w:noProof/>
            <w:webHidden/>
          </w:rPr>
          <w:tab/>
        </w:r>
        <w:r>
          <w:rPr>
            <w:noProof/>
            <w:webHidden/>
          </w:rPr>
          <w:fldChar w:fldCharType="begin"/>
        </w:r>
        <w:r>
          <w:rPr>
            <w:noProof/>
            <w:webHidden/>
          </w:rPr>
          <w:instrText xml:space="preserve"> PAGEREF _Toc70412231 \h </w:instrText>
        </w:r>
        <w:r>
          <w:rPr>
            <w:noProof/>
            <w:webHidden/>
          </w:rPr>
        </w:r>
        <w:r>
          <w:rPr>
            <w:noProof/>
            <w:webHidden/>
          </w:rPr>
          <w:fldChar w:fldCharType="separate"/>
        </w:r>
        <w:r>
          <w:rPr>
            <w:noProof/>
            <w:webHidden/>
          </w:rPr>
          <w:t>7</w:t>
        </w:r>
        <w:r>
          <w:rPr>
            <w:noProof/>
            <w:webHidden/>
          </w:rPr>
          <w:fldChar w:fldCharType="end"/>
        </w:r>
      </w:hyperlink>
    </w:p>
    <w:p w14:paraId="24A85E78" w14:textId="7F7806B0" w:rsidR="00916777" w:rsidRDefault="00916777">
      <w:pPr>
        <w:pStyle w:val="TOC2"/>
        <w:tabs>
          <w:tab w:val="left" w:pos="840"/>
          <w:tab w:val="right" w:leader="dot" w:pos="9350"/>
        </w:tabs>
        <w:rPr>
          <w:rFonts w:eastAsiaTheme="minorEastAsia" w:cstheme="minorBidi"/>
          <w:smallCaps w:val="0"/>
          <w:noProof/>
          <w:sz w:val="24"/>
          <w:szCs w:val="24"/>
        </w:rPr>
      </w:pPr>
      <w:hyperlink w:anchor="_Toc70412232" w:history="1">
        <w:r w:rsidRPr="00677EDD">
          <w:rPr>
            <w:rStyle w:val="Hyperlink"/>
            <w:noProof/>
          </w:rPr>
          <w:t>5.3.</w:t>
        </w:r>
        <w:r>
          <w:rPr>
            <w:rFonts w:eastAsiaTheme="minorEastAsia" w:cstheme="minorBidi"/>
            <w:smallCaps w:val="0"/>
            <w:noProof/>
            <w:sz w:val="24"/>
            <w:szCs w:val="24"/>
          </w:rPr>
          <w:tab/>
        </w:r>
        <w:r w:rsidRPr="00677EDD">
          <w:rPr>
            <w:rStyle w:val="Hyperlink"/>
            <w:noProof/>
          </w:rPr>
          <w:t>Multiple testing methods are required.</w:t>
        </w:r>
        <w:r>
          <w:rPr>
            <w:noProof/>
            <w:webHidden/>
          </w:rPr>
          <w:tab/>
        </w:r>
        <w:r>
          <w:rPr>
            <w:noProof/>
            <w:webHidden/>
          </w:rPr>
          <w:fldChar w:fldCharType="begin"/>
        </w:r>
        <w:r>
          <w:rPr>
            <w:noProof/>
            <w:webHidden/>
          </w:rPr>
          <w:instrText xml:space="preserve"> PAGEREF _Toc70412232 \h </w:instrText>
        </w:r>
        <w:r>
          <w:rPr>
            <w:noProof/>
            <w:webHidden/>
          </w:rPr>
        </w:r>
        <w:r>
          <w:rPr>
            <w:noProof/>
            <w:webHidden/>
          </w:rPr>
          <w:fldChar w:fldCharType="separate"/>
        </w:r>
        <w:r>
          <w:rPr>
            <w:noProof/>
            <w:webHidden/>
          </w:rPr>
          <w:t>7</w:t>
        </w:r>
        <w:r>
          <w:rPr>
            <w:noProof/>
            <w:webHidden/>
          </w:rPr>
          <w:fldChar w:fldCharType="end"/>
        </w:r>
      </w:hyperlink>
    </w:p>
    <w:p w14:paraId="6A3CDAB0" w14:textId="44E1E31A" w:rsidR="00916777" w:rsidRDefault="00916777">
      <w:pPr>
        <w:pStyle w:val="TOC2"/>
        <w:tabs>
          <w:tab w:val="left" w:pos="840"/>
          <w:tab w:val="right" w:leader="dot" w:pos="9350"/>
        </w:tabs>
        <w:rPr>
          <w:rFonts w:eastAsiaTheme="minorEastAsia" w:cstheme="minorBidi"/>
          <w:smallCaps w:val="0"/>
          <w:noProof/>
          <w:sz w:val="24"/>
          <w:szCs w:val="24"/>
        </w:rPr>
      </w:pPr>
      <w:hyperlink w:anchor="_Toc70412233" w:history="1">
        <w:r w:rsidRPr="00677EDD">
          <w:rPr>
            <w:rStyle w:val="Hyperlink"/>
            <w:noProof/>
          </w:rPr>
          <w:t>5.4.</w:t>
        </w:r>
        <w:r>
          <w:rPr>
            <w:rFonts w:eastAsiaTheme="minorEastAsia" w:cstheme="minorBidi"/>
            <w:smallCaps w:val="0"/>
            <w:noProof/>
            <w:sz w:val="24"/>
            <w:szCs w:val="24"/>
          </w:rPr>
          <w:tab/>
        </w:r>
        <w:r w:rsidRPr="00677EDD">
          <w:rPr>
            <w:rStyle w:val="Hyperlink"/>
            <w:noProof/>
          </w:rPr>
          <w:t>Extensive training is required to perform an expert review.</w:t>
        </w:r>
        <w:r>
          <w:rPr>
            <w:noProof/>
            <w:webHidden/>
          </w:rPr>
          <w:tab/>
        </w:r>
        <w:r>
          <w:rPr>
            <w:noProof/>
            <w:webHidden/>
          </w:rPr>
          <w:fldChar w:fldCharType="begin"/>
        </w:r>
        <w:r>
          <w:rPr>
            <w:noProof/>
            <w:webHidden/>
          </w:rPr>
          <w:instrText xml:space="preserve"> PAGEREF _Toc70412233 \h </w:instrText>
        </w:r>
        <w:r>
          <w:rPr>
            <w:noProof/>
            <w:webHidden/>
          </w:rPr>
        </w:r>
        <w:r>
          <w:rPr>
            <w:noProof/>
            <w:webHidden/>
          </w:rPr>
          <w:fldChar w:fldCharType="separate"/>
        </w:r>
        <w:r>
          <w:rPr>
            <w:noProof/>
            <w:webHidden/>
          </w:rPr>
          <w:t>8</w:t>
        </w:r>
        <w:r>
          <w:rPr>
            <w:noProof/>
            <w:webHidden/>
          </w:rPr>
          <w:fldChar w:fldCharType="end"/>
        </w:r>
      </w:hyperlink>
    </w:p>
    <w:p w14:paraId="3B9E7B83" w14:textId="2FA830A5" w:rsidR="00916777" w:rsidRDefault="00916777">
      <w:pPr>
        <w:pStyle w:val="TOC1"/>
        <w:tabs>
          <w:tab w:val="left" w:pos="420"/>
          <w:tab w:val="right" w:leader="dot" w:pos="9350"/>
        </w:tabs>
        <w:rPr>
          <w:rFonts w:eastAsiaTheme="minorEastAsia" w:cstheme="minorBidi"/>
          <w:b w:val="0"/>
          <w:bCs w:val="0"/>
          <w:caps w:val="0"/>
          <w:noProof/>
          <w:sz w:val="24"/>
          <w:szCs w:val="24"/>
        </w:rPr>
      </w:pPr>
      <w:hyperlink w:anchor="_Toc70412234" w:history="1">
        <w:r w:rsidRPr="00677EDD">
          <w:rPr>
            <w:rStyle w:val="Hyperlink"/>
            <w:noProof/>
          </w:rPr>
          <w:t>6.</w:t>
        </w:r>
        <w:r>
          <w:rPr>
            <w:rFonts w:eastAsiaTheme="minorEastAsia" w:cstheme="minorBidi"/>
            <w:b w:val="0"/>
            <w:bCs w:val="0"/>
            <w:caps w:val="0"/>
            <w:noProof/>
            <w:sz w:val="24"/>
            <w:szCs w:val="24"/>
          </w:rPr>
          <w:tab/>
        </w:r>
        <w:r w:rsidRPr="00677EDD">
          <w:rPr>
            <w:rStyle w:val="Hyperlink"/>
            <w:noProof/>
          </w:rPr>
          <w:t>The Standard</w:t>
        </w:r>
        <w:r>
          <w:rPr>
            <w:noProof/>
            <w:webHidden/>
          </w:rPr>
          <w:tab/>
        </w:r>
        <w:r>
          <w:rPr>
            <w:noProof/>
            <w:webHidden/>
          </w:rPr>
          <w:fldChar w:fldCharType="begin"/>
        </w:r>
        <w:r>
          <w:rPr>
            <w:noProof/>
            <w:webHidden/>
          </w:rPr>
          <w:instrText xml:space="preserve"> PAGEREF _Toc70412234 \h </w:instrText>
        </w:r>
        <w:r>
          <w:rPr>
            <w:noProof/>
            <w:webHidden/>
          </w:rPr>
        </w:r>
        <w:r>
          <w:rPr>
            <w:noProof/>
            <w:webHidden/>
          </w:rPr>
          <w:fldChar w:fldCharType="separate"/>
        </w:r>
        <w:r>
          <w:rPr>
            <w:noProof/>
            <w:webHidden/>
          </w:rPr>
          <w:t>8</w:t>
        </w:r>
        <w:r>
          <w:rPr>
            <w:noProof/>
            <w:webHidden/>
          </w:rPr>
          <w:fldChar w:fldCharType="end"/>
        </w:r>
      </w:hyperlink>
    </w:p>
    <w:p w14:paraId="49F527CE" w14:textId="434EB4DF" w:rsidR="00916777" w:rsidRDefault="00916777">
      <w:pPr>
        <w:pStyle w:val="TOC1"/>
        <w:tabs>
          <w:tab w:val="left" w:pos="420"/>
          <w:tab w:val="right" w:leader="dot" w:pos="9350"/>
        </w:tabs>
        <w:rPr>
          <w:rFonts w:eastAsiaTheme="minorEastAsia" w:cstheme="minorBidi"/>
          <w:b w:val="0"/>
          <w:bCs w:val="0"/>
          <w:caps w:val="0"/>
          <w:noProof/>
          <w:sz w:val="24"/>
          <w:szCs w:val="24"/>
        </w:rPr>
      </w:pPr>
      <w:hyperlink w:anchor="_Toc70412235" w:history="1">
        <w:r w:rsidRPr="00677EDD">
          <w:rPr>
            <w:rStyle w:val="Hyperlink"/>
            <w:noProof/>
          </w:rPr>
          <w:t>7.</w:t>
        </w:r>
        <w:r>
          <w:rPr>
            <w:rFonts w:eastAsiaTheme="minorEastAsia" w:cstheme="minorBidi"/>
            <w:b w:val="0"/>
            <w:bCs w:val="0"/>
            <w:caps w:val="0"/>
            <w:noProof/>
            <w:sz w:val="24"/>
            <w:szCs w:val="24"/>
          </w:rPr>
          <w:tab/>
        </w:r>
        <w:r w:rsidRPr="00677EDD">
          <w:rPr>
            <w:rStyle w:val="Hyperlink"/>
            <w:noProof/>
          </w:rPr>
          <w:t>Recommended Processes</w:t>
        </w:r>
        <w:r>
          <w:rPr>
            <w:noProof/>
            <w:webHidden/>
          </w:rPr>
          <w:tab/>
        </w:r>
        <w:r>
          <w:rPr>
            <w:noProof/>
            <w:webHidden/>
          </w:rPr>
          <w:fldChar w:fldCharType="begin"/>
        </w:r>
        <w:r>
          <w:rPr>
            <w:noProof/>
            <w:webHidden/>
          </w:rPr>
          <w:instrText xml:space="preserve"> PAGEREF _Toc70412235 \h </w:instrText>
        </w:r>
        <w:r>
          <w:rPr>
            <w:noProof/>
            <w:webHidden/>
          </w:rPr>
        </w:r>
        <w:r>
          <w:rPr>
            <w:noProof/>
            <w:webHidden/>
          </w:rPr>
          <w:fldChar w:fldCharType="separate"/>
        </w:r>
        <w:r>
          <w:rPr>
            <w:noProof/>
            <w:webHidden/>
          </w:rPr>
          <w:t>8</w:t>
        </w:r>
        <w:r>
          <w:rPr>
            <w:noProof/>
            <w:webHidden/>
          </w:rPr>
          <w:fldChar w:fldCharType="end"/>
        </w:r>
      </w:hyperlink>
    </w:p>
    <w:p w14:paraId="5D04F428" w14:textId="0350B64B" w:rsidR="00916777" w:rsidRDefault="00916777">
      <w:pPr>
        <w:pStyle w:val="TOC2"/>
        <w:tabs>
          <w:tab w:val="left" w:pos="840"/>
          <w:tab w:val="right" w:leader="dot" w:pos="9350"/>
        </w:tabs>
        <w:rPr>
          <w:rFonts w:eastAsiaTheme="minorEastAsia" w:cstheme="minorBidi"/>
          <w:smallCaps w:val="0"/>
          <w:noProof/>
          <w:sz w:val="24"/>
          <w:szCs w:val="24"/>
        </w:rPr>
      </w:pPr>
      <w:hyperlink w:anchor="_Toc70412236" w:history="1">
        <w:r w:rsidRPr="00677EDD">
          <w:rPr>
            <w:rStyle w:val="Hyperlink"/>
            <w:noProof/>
          </w:rPr>
          <w:t>7.1.</w:t>
        </w:r>
        <w:r>
          <w:rPr>
            <w:rFonts w:eastAsiaTheme="minorEastAsia" w:cstheme="minorBidi"/>
            <w:smallCaps w:val="0"/>
            <w:noProof/>
            <w:sz w:val="24"/>
            <w:szCs w:val="24"/>
          </w:rPr>
          <w:tab/>
        </w:r>
        <w:r w:rsidRPr="00677EDD">
          <w:rPr>
            <w:rStyle w:val="Hyperlink"/>
            <w:noProof/>
          </w:rPr>
          <w:t>Train</w:t>
        </w:r>
        <w:r>
          <w:rPr>
            <w:noProof/>
            <w:webHidden/>
          </w:rPr>
          <w:tab/>
        </w:r>
        <w:r>
          <w:rPr>
            <w:noProof/>
            <w:webHidden/>
          </w:rPr>
          <w:fldChar w:fldCharType="begin"/>
        </w:r>
        <w:r>
          <w:rPr>
            <w:noProof/>
            <w:webHidden/>
          </w:rPr>
          <w:instrText xml:space="preserve"> PAGEREF _Toc70412236 \h </w:instrText>
        </w:r>
        <w:r>
          <w:rPr>
            <w:noProof/>
            <w:webHidden/>
          </w:rPr>
        </w:r>
        <w:r>
          <w:rPr>
            <w:noProof/>
            <w:webHidden/>
          </w:rPr>
          <w:fldChar w:fldCharType="separate"/>
        </w:r>
        <w:r>
          <w:rPr>
            <w:noProof/>
            <w:webHidden/>
          </w:rPr>
          <w:t>8</w:t>
        </w:r>
        <w:r>
          <w:rPr>
            <w:noProof/>
            <w:webHidden/>
          </w:rPr>
          <w:fldChar w:fldCharType="end"/>
        </w:r>
      </w:hyperlink>
    </w:p>
    <w:p w14:paraId="22179912" w14:textId="7B9E2959" w:rsidR="00916777" w:rsidRDefault="00916777">
      <w:pPr>
        <w:pStyle w:val="TOC2"/>
        <w:tabs>
          <w:tab w:val="left" w:pos="840"/>
          <w:tab w:val="right" w:leader="dot" w:pos="9350"/>
        </w:tabs>
        <w:rPr>
          <w:rFonts w:eastAsiaTheme="minorEastAsia" w:cstheme="minorBidi"/>
          <w:smallCaps w:val="0"/>
          <w:noProof/>
          <w:sz w:val="24"/>
          <w:szCs w:val="24"/>
        </w:rPr>
      </w:pPr>
      <w:hyperlink w:anchor="_Toc70412237" w:history="1">
        <w:r w:rsidRPr="00677EDD">
          <w:rPr>
            <w:rStyle w:val="Hyperlink"/>
            <w:noProof/>
          </w:rPr>
          <w:t>7.2.</w:t>
        </w:r>
        <w:r>
          <w:rPr>
            <w:rFonts w:eastAsiaTheme="minorEastAsia" w:cstheme="minorBidi"/>
            <w:smallCaps w:val="0"/>
            <w:noProof/>
            <w:sz w:val="24"/>
            <w:szCs w:val="24"/>
          </w:rPr>
          <w:tab/>
        </w:r>
        <w:r w:rsidRPr="00677EDD">
          <w:rPr>
            <w:rStyle w:val="Hyperlink"/>
            <w:noProof/>
          </w:rPr>
          <w:t>Plan</w:t>
        </w:r>
        <w:r>
          <w:rPr>
            <w:noProof/>
            <w:webHidden/>
          </w:rPr>
          <w:tab/>
        </w:r>
        <w:r>
          <w:rPr>
            <w:noProof/>
            <w:webHidden/>
          </w:rPr>
          <w:fldChar w:fldCharType="begin"/>
        </w:r>
        <w:r>
          <w:rPr>
            <w:noProof/>
            <w:webHidden/>
          </w:rPr>
          <w:instrText xml:space="preserve"> PAGEREF _Toc70412237 \h </w:instrText>
        </w:r>
        <w:r>
          <w:rPr>
            <w:noProof/>
            <w:webHidden/>
          </w:rPr>
        </w:r>
        <w:r>
          <w:rPr>
            <w:noProof/>
            <w:webHidden/>
          </w:rPr>
          <w:fldChar w:fldCharType="separate"/>
        </w:r>
        <w:r>
          <w:rPr>
            <w:noProof/>
            <w:webHidden/>
          </w:rPr>
          <w:t>8</w:t>
        </w:r>
        <w:r>
          <w:rPr>
            <w:noProof/>
            <w:webHidden/>
          </w:rPr>
          <w:fldChar w:fldCharType="end"/>
        </w:r>
      </w:hyperlink>
    </w:p>
    <w:p w14:paraId="7E5808A6" w14:textId="3E701726" w:rsidR="00916777" w:rsidRDefault="00916777">
      <w:pPr>
        <w:pStyle w:val="TOC2"/>
        <w:tabs>
          <w:tab w:val="left" w:pos="840"/>
          <w:tab w:val="right" w:leader="dot" w:pos="9350"/>
        </w:tabs>
        <w:rPr>
          <w:rFonts w:eastAsiaTheme="minorEastAsia" w:cstheme="minorBidi"/>
          <w:smallCaps w:val="0"/>
          <w:noProof/>
          <w:sz w:val="24"/>
          <w:szCs w:val="24"/>
        </w:rPr>
      </w:pPr>
      <w:hyperlink w:anchor="_Toc70412238" w:history="1">
        <w:r w:rsidRPr="00677EDD">
          <w:rPr>
            <w:rStyle w:val="Hyperlink"/>
            <w:noProof/>
          </w:rPr>
          <w:t>7.3.</w:t>
        </w:r>
        <w:r>
          <w:rPr>
            <w:rFonts w:eastAsiaTheme="minorEastAsia" w:cstheme="minorBidi"/>
            <w:smallCaps w:val="0"/>
            <w:noProof/>
            <w:sz w:val="24"/>
            <w:szCs w:val="24"/>
          </w:rPr>
          <w:tab/>
        </w:r>
        <w:r w:rsidRPr="00677EDD">
          <w:rPr>
            <w:rStyle w:val="Hyperlink"/>
            <w:noProof/>
          </w:rPr>
          <w:t>Procure</w:t>
        </w:r>
        <w:r>
          <w:rPr>
            <w:noProof/>
            <w:webHidden/>
          </w:rPr>
          <w:tab/>
        </w:r>
        <w:r>
          <w:rPr>
            <w:noProof/>
            <w:webHidden/>
          </w:rPr>
          <w:fldChar w:fldCharType="begin"/>
        </w:r>
        <w:r>
          <w:rPr>
            <w:noProof/>
            <w:webHidden/>
          </w:rPr>
          <w:instrText xml:space="preserve"> PAGEREF _Toc70412238 \h </w:instrText>
        </w:r>
        <w:r>
          <w:rPr>
            <w:noProof/>
            <w:webHidden/>
          </w:rPr>
        </w:r>
        <w:r>
          <w:rPr>
            <w:noProof/>
            <w:webHidden/>
          </w:rPr>
          <w:fldChar w:fldCharType="separate"/>
        </w:r>
        <w:r>
          <w:rPr>
            <w:noProof/>
            <w:webHidden/>
          </w:rPr>
          <w:t>9</w:t>
        </w:r>
        <w:r>
          <w:rPr>
            <w:noProof/>
            <w:webHidden/>
          </w:rPr>
          <w:fldChar w:fldCharType="end"/>
        </w:r>
      </w:hyperlink>
    </w:p>
    <w:p w14:paraId="1250C297" w14:textId="412DFF59" w:rsidR="00916777" w:rsidRDefault="00916777">
      <w:pPr>
        <w:pStyle w:val="TOC2"/>
        <w:tabs>
          <w:tab w:val="left" w:pos="840"/>
          <w:tab w:val="right" w:leader="dot" w:pos="9350"/>
        </w:tabs>
        <w:rPr>
          <w:rFonts w:eastAsiaTheme="minorEastAsia" w:cstheme="minorBidi"/>
          <w:smallCaps w:val="0"/>
          <w:noProof/>
          <w:sz w:val="24"/>
          <w:szCs w:val="24"/>
        </w:rPr>
      </w:pPr>
      <w:hyperlink w:anchor="_Toc70412239" w:history="1">
        <w:r w:rsidRPr="00677EDD">
          <w:rPr>
            <w:rStyle w:val="Hyperlink"/>
            <w:noProof/>
          </w:rPr>
          <w:t>7.4.</w:t>
        </w:r>
        <w:r>
          <w:rPr>
            <w:rFonts w:eastAsiaTheme="minorEastAsia" w:cstheme="minorBidi"/>
            <w:smallCaps w:val="0"/>
            <w:noProof/>
            <w:sz w:val="24"/>
            <w:szCs w:val="24"/>
          </w:rPr>
          <w:tab/>
        </w:r>
        <w:r w:rsidRPr="00677EDD">
          <w:rPr>
            <w:rStyle w:val="Hyperlink"/>
            <w:noProof/>
          </w:rPr>
          <w:t>Design</w:t>
        </w:r>
        <w:r>
          <w:rPr>
            <w:noProof/>
            <w:webHidden/>
          </w:rPr>
          <w:tab/>
        </w:r>
        <w:r>
          <w:rPr>
            <w:noProof/>
            <w:webHidden/>
          </w:rPr>
          <w:fldChar w:fldCharType="begin"/>
        </w:r>
        <w:r>
          <w:rPr>
            <w:noProof/>
            <w:webHidden/>
          </w:rPr>
          <w:instrText xml:space="preserve"> PAGEREF _Toc70412239 \h </w:instrText>
        </w:r>
        <w:r>
          <w:rPr>
            <w:noProof/>
            <w:webHidden/>
          </w:rPr>
        </w:r>
        <w:r>
          <w:rPr>
            <w:noProof/>
            <w:webHidden/>
          </w:rPr>
          <w:fldChar w:fldCharType="separate"/>
        </w:r>
        <w:r>
          <w:rPr>
            <w:noProof/>
            <w:webHidden/>
          </w:rPr>
          <w:t>9</w:t>
        </w:r>
        <w:r>
          <w:rPr>
            <w:noProof/>
            <w:webHidden/>
          </w:rPr>
          <w:fldChar w:fldCharType="end"/>
        </w:r>
      </w:hyperlink>
    </w:p>
    <w:p w14:paraId="3F45DF1E" w14:textId="701C68A1" w:rsidR="00916777" w:rsidRDefault="00916777">
      <w:pPr>
        <w:pStyle w:val="TOC2"/>
        <w:tabs>
          <w:tab w:val="left" w:pos="840"/>
          <w:tab w:val="right" w:leader="dot" w:pos="9350"/>
        </w:tabs>
        <w:rPr>
          <w:rFonts w:eastAsiaTheme="minorEastAsia" w:cstheme="minorBidi"/>
          <w:smallCaps w:val="0"/>
          <w:noProof/>
          <w:sz w:val="24"/>
          <w:szCs w:val="24"/>
        </w:rPr>
      </w:pPr>
      <w:hyperlink w:anchor="_Toc70412240" w:history="1">
        <w:r w:rsidRPr="00677EDD">
          <w:rPr>
            <w:rStyle w:val="Hyperlink"/>
            <w:noProof/>
          </w:rPr>
          <w:t>7.5.</w:t>
        </w:r>
        <w:r>
          <w:rPr>
            <w:rFonts w:eastAsiaTheme="minorEastAsia" w:cstheme="minorBidi"/>
            <w:smallCaps w:val="0"/>
            <w:noProof/>
            <w:sz w:val="24"/>
            <w:szCs w:val="24"/>
          </w:rPr>
          <w:tab/>
        </w:r>
        <w:r w:rsidRPr="00677EDD">
          <w:rPr>
            <w:rStyle w:val="Hyperlink"/>
            <w:noProof/>
          </w:rPr>
          <w:t>Develop</w:t>
        </w:r>
        <w:r>
          <w:rPr>
            <w:noProof/>
            <w:webHidden/>
          </w:rPr>
          <w:tab/>
        </w:r>
        <w:r>
          <w:rPr>
            <w:noProof/>
            <w:webHidden/>
          </w:rPr>
          <w:fldChar w:fldCharType="begin"/>
        </w:r>
        <w:r>
          <w:rPr>
            <w:noProof/>
            <w:webHidden/>
          </w:rPr>
          <w:instrText xml:space="preserve"> PAGEREF _Toc70412240 \h </w:instrText>
        </w:r>
        <w:r>
          <w:rPr>
            <w:noProof/>
            <w:webHidden/>
          </w:rPr>
        </w:r>
        <w:r>
          <w:rPr>
            <w:noProof/>
            <w:webHidden/>
          </w:rPr>
          <w:fldChar w:fldCharType="separate"/>
        </w:r>
        <w:r>
          <w:rPr>
            <w:noProof/>
            <w:webHidden/>
          </w:rPr>
          <w:t>10</w:t>
        </w:r>
        <w:r>
          <w:rPr>
            <w:noProof/>
            <w:webHidden/>
          </w:rPr>
          <w:fldChar w:fldCharType="end"/>
        </w:r>
      </w:hyperlink>
    </w:p>
    <w:p w14:paraId="768D4794" w14:textId="7FE070ED" w:rsidR="00916777" w:rsidRDefault="00916777">
      <w:pPr>
        <w:pStyle w:val="TOC2"/>
        <w:tabs>
          <w:tab w:val="left" w:pos="840"/>
          <w:tab w:val="right" w:leader="dot" w:pos="9350"/>
        </w:tabs>
        <w:rPr>
          <w:rFonts w:eastAsiaTheme="minorEastAsia" w:cstheme="minorBidi"/>
          <w:smallCaps w:val="0"/>
          <w:noProof/>
          <w:sz w:val="24"/>
          <w:szCs w:val="24"/>
        </w:rPr>
      </w:pPr>
      <w:hyperlink w:anchor="_Toc70412241" w:history="1">
        <w:r w:rsidRPr="00677EDD">
          <w:rPr>
            <w:rStyle w:val="Hyperlink"/>
            <w:noProof/>
          </w:rPr>
          <w:t>7.6.</w:t>
        </w:r>
        <w:r>
          <w:rPr>
            <w:rFonts w:eastAsiaTheme="minorEastAsia" w:cstheme="minorBidi"/>
            <w:smallCaps w:val="0"/>
            <w:noProof/>
            <w:sz w:val="24"/>
            <w:szCs w:val="24"/>
          </w:rPr>
          <w:tab/>
        </w:r>
        <w:r w:rsidRPr="00677EDD">
          <w:rPr>
            <w:rStyle w:val="Hyperlink"/>
            <w:noProof/>
          </w:rPr>
          <w:t>Testing/QA</w:t>
        </w:r>
        <w:r>
          <w:rPr>
            <w:noProof/>
            <w:webHidden/>
          </w:rPr>
          <w:tab/>
        </w:r>
        <w:r>
          <w:rPr>
            <w:noProof/>
            <w:webHidden/>
          </w:rPr>
          <w:fldChar w:fldCharType="begin"/>
        </w:r>
        <w:r>
          <w:rPr>
            <w:noProof/>
            <w:webHidden/>
          </w:rPr>
          <w:instrText xml:space="preserve"> PAGEREF _Toc70412241 \h </w:instrText>
        </w:r>
        <w:r>
          <w:rPr>
            <w:noProof/>
            <w:webHidden/>
          </w:rPr>
        </w:r>
        <w:r>
          <w:rPr>
            <w:noProof/>
            <w:webHidden/>
          </w:rPr>
          <w:fldChar w:fldCharType="separate"/>
        </w:r>
        <w:r>
          <w:rPr>
            <w:noProof/>
            <w:webHidden/>
          </w:rPr>
          <w:t>11</w:t>
        </w:r>
        <w:r>
          <w:rPr>
            <w:noProof/>
            <w:webHidden/>
          </w:rPr>
          <w:fldChar w:fldCharType="end"/>
        </w:r>
      </w:hyperlink>
    </w:p>
    <w:p w14:paraId="24FFF61F" w14:textId="0E9C0F34" w:rsidR="00916777" w:rsidRDefault="00916777">
      <w:pPr>
        <w:pStyle w:val="TOC2"/>
        <w:tabs>
          <w:tab w:val="left" w:pos="840"/>
          <w:tab w:val="right" w:leader="dot" w:pos="9350"/>
        </w:tabs>
        <w:rPr>
          <w:rFonts w:eastAsiaTheme="minorEastAsia" w:cstheme="minorBidi"/>
          <w:smallCaps w:val="0"/>
          <w:noProof/>
          <w:sz w:val="24"/>
          <w:szCs w:val="24"/>
        </w:rPr>
      </w:pPr>
      <w:hyperlink w:anchor="_Toc70412242" w:history="1">
        <w:r w:rsidRPr="00677EDD">
          <w:rPr>
            <w:rStyle w:val="Hyperlink"/>
            <w:noProof/>
          </w:rPr>
          <w:t>7.7.</w:t>
        </w:r>
        <w:r>
          <w:rPr>
            <w:rFonts w:eastAsiaTheme="minorEastAsia" w:cstheme="minorBidi"/>
            <w:smallCaps w:val="0"/>
            <w:noProof/>
            <w:sz w:val="24"/>
            <w:szCs w:val="24"/>
          </w:rPr>
          <w:tab/>
        </w:r>
        <w:r w:rsidRPr="00677EDD">
          <w:rPr>
            <w:rStyle w:val="Hyperlink"/>
            <w:noProof/>
          </w:rPr>
          <w:t>Documentation</w:t>
        </w:r>
        <w:r>
          <w:rPr>
            <w:noProof/>
            <w:webHidden/>
          </w:rPr>
          <w:tab/>
        </w:r>
        <w:r>
          <w:rPr>
            <w:noProof/>
            <w:webHidden/>
          </w:rPr>
          <w:fldChar w:fldCharType="begin"/>
        </w:r>
        <w:r>
          <w:rPr>
            <w:noProof/>
            <w:webHidden/>
          </w:rPr>
          <w:instrText xml:space="preserve"> PAGEREF _Toc70412242 \h </w:instrText>
        </w:r>
        <w:r>
          <w:rPr>
            <w:noProof/>
            <w:webHidden/>
          </w:rPr>
        </w:r>
        <w:r>
          <w:rPr>
            <w:noProof/>
            <w:webHidden/>
          </w:rPr>
          <w:fldChar w:fldCharType="separate"/>
        </w:r>
        <w:r>
          <w:rPr>
            <w:noProof/>
            <w:webHidden/>
          </w:rPr>
          <w:t>12</w:t>
        </w:r>
        <w:r>
          <w:rPr>
            <w:noProof/>
            <w:webHidden/>
          </w:rPr>
          <w:fldChar w:fldCharType="end"/>
        </w:r>
      </w:hyperlink>
    </w:p>
    <w:p w14:paraId="0A91D8C2" w14:textId="0D35E1E9" w:rsidR="00916777" w:rsidRDefault="00916777">
      <w:pPr>
        <w:pStyle w:val="TOC2"/>
        <w:tabs>
          <w:tab w:val="left" w:pos="840"/>
          <w:tab w:val="right" w:leader="dot" w:pos="9350"/>
        </w:tabs>
        <w:rPr>
          <w:rFonts w:eastAsiaTheme="minorEastAsia" w:cstheme="minorBidi"/>
          <w:smallCaps w:val="0"/>
          <w:noProof/>
          <w:sz w:val="24"/>
          <w:szCs w:val="24"/>
        </w:rPr>
      </w:pPr>
      <w:hyperlink w:anchor="_Toc70412243" w:history="1">
        <w:r w:rsidRPr="00677EDD">
          <w:rPr>
            <w:rStyle w:val="Hyperlink"/>
            <w:noProof/>
          </w:rPr>
          <w:t>7.8.</w:t>
        </w:r>
        <w:r>
          <w:rPr>
            <w:rFonts w:eastAsiaTheme="minorEastAsia" w:cstheme="minorBidi"/>
            <w:smallCaps w:val="0"/>
            <w:noProof/>
            <w:sz w:val="24"/>
            <w:szCs w:val="24"/>
          </w:rPr>
          <w:tab/>
        </w:r>
        <w:r w:rsidRPr="00677EDD">
          <w:rPr>
            <w:rStyle w:val="Hyperlink"/>
            <w:noProof/>
          </w:rPr>
          <w:t>Change Management</w:t>
        </w:r>
        <w:r>
          <w:rPr>
            <w:noProof/>
            <w:webHidden/>
          </w:rPr>
          <w:tab/>
        </w:r>
        <w:r>
          <w:rPr>
            <w:noProof/>
            <w:webHidden/>
          </w:rPr>
          <w:fldChar w:fldCharType="begin"/>
        </w:r>
        <w:r>
          <w:rPr>
            <w:noProof/>
            <w:webHidden/>
          </w:rPr>
          <w:instrText xml:space="preserve"> PAGEREF _Toc70412243 \h </w:instrText>
        </w:r>
        <w:r>
          <w:rPr>
            <w:noProof/>
            <w:webHidden/>
          </w:rPr>
        </w:r>
        <w:r>
          <w:rPr>
            <w:noProof/>
            <w:webHidden/>
          </w:rPr>
          <w:fldChar w:fldCharType="separate"/>
        </w:r>
        <w:r>
          <w:rPr>
            <w:noProof/>
            <w:webHidden/>
          </w:rPr>
          <w:t>12</w:t>
        </w:r>
        <w:r>
          <w:rPr>
            <w:noProof/>
            <w:webHidden/>
          </w:rPr>
          <w:fldChar w:fldCharType="end"/>
        </w:r>
      </w:hyperlink>
    </w:p>
    <w:p w14:paraId="1835479F" w14:textId="4ABF18CD" w:rsidR="00916777" w:rsidRDefault="00916777">
      <w:pPr>
        <w:pStyle w:val="TOC1"/>
        <w:tabs>
          <w:tab w:val="left" w:pos="420"/>
          <w:tab w:val="right" w:leader="dot" w:pos="9350"/>
        </w:tabs>
        <w:rPr>
          <w:rFonts w:eastAsiaTheme="minorEastAsia" w:cstheme="minorBidi"/>
          <w:b w:val="0"/>
          <w:bCs w:val="0"/>
          <w:caps w:val="0"/>
          <w:noProof/>
          <w:sz w:val="24"/>
          <w:szCs w:val="24"/>
        </w:rPr>
      </w:pPr>
      <w:hyperlink w:anchor="_Toc70412244" w:history="1">
        <w:r w:rsidRPr="00677EDD">
          <w:rPr>
            <w:rStyle w:val="Hyperlink"/>
            <w:noProof/>
          </w:rPr>
          <w:t>8.</w:t>
        </w:r>
        <w:r>
          <w:rPr>
            <w:rFonts w:eastAsiaTheme="minorEastAsia" w:cstheme="minorBidi"/>
            <w:b w:val="0"/>
            <w:bCs w:val="0"/>
            <w:caps w:val="0"/>
            <w:noProof/>
            <w:sz w:val="24"/>
            <w:szCs w:val="24"/>
          </w:rPr>
          <w:tab/>
        </w:r>
        <w:r w:rsidRPr="00677EDD">
          <w:rPr>
            <w:rStyle w:val="Hyperlink"/>
            <w:noProof/>
          </w:rPr>
          <w:t>Engagement and Support</w:t>
        </w:r>
        <w:r>
          <w:rPr>
            <w:noProof/>
            <w:webHidden/>
          </w:rPr>
          <w:tab/>
        </w:r>
        <w:r>
          <w:rPr>
            <w:noProof/>
            <w:webHidden/>
          </w:rPr>
          <w:fldChar w:fldCharType="begin"/>
        </w:r>
        <w:r>
          <w:rPr>
            <w:noProof/>
            <w:webHidden/>
          </w:rPr>
          <w:instrText xml:space="preserve"> PAGEREF _Toc70412244 \h </w:instrText>
        </w:r>
        <w:r>
          <w:rPr>
            <w:noProof/>
            <w:webHidden/>
          </w:rPr>
        </w:r>
        <w:r>
          <w:rPr>
            <w:noProof/>
            <w:webHidden/>
          </w:rPr>
          <w:fldChar w:fldCharType="separate"/>
        </w:r>
        <w:r>
          <w:rPr>
            <w:noProof/>
            <w:webHidden/>
          </w:rPr>
          <w:t>12</w:t>
        </w:r>
        <w:r>
          <w:rPr>
            <w:noProof/>
            <w:webHidden/>
          </w:rPr>
          <w:fldChar w:fldCharType="end"/>
        </w:r>
      </w:hyperlink>
    </w:p>
    <w:p w14:paraId="4F095AA1" w14:textId="735911D4" w:rsidR="00916777" w:rsidRDefault="00916777">
      <w:pPr>
        <w:pStyle w:val="TOC2"/>
        <w:tabs>
          <w:tab w:val="left" w:pos="840"/>
          <w:tab w:val="right" w:leader="dot" w:pos="9350"/>
        </w:tabs>
        <w:rPr>
          <w:rFonts w:eastAsiaTheme="minorEastAsia" w:cstheme="minorBidi"/>
          <w:smallCaps w:val="0"/>
          <w:noProof/>
          <w:sz w:val="24"/>
          <w:szCs w:val="24"/>
        </w:rPr>
      </w:pPr>
      <w:hyperlink w:anchor="_Toc70412245" w:history="1">
        <w:r w:rsidRPr="00677EDD">
          <w:rPr>
            <w:rStyle w:val="Hyperlink"/>
            <w:noProof/>
          </w:rPr>
          <w:t>8.1.</w:t>
        </w:r>
        <w:r>
          <w:rPr>
            <w:rFonts w:eastAsiaTheme="minorEastAsia" w:cstheme="minorBidi"/>
            <w:smallCaps w:val="0"/>
            <w:noProof/>
            <w:sz w:val="24"/>
            <w:szCs w:val="24"/>
          </w:rPr>
          <w:tab/>
        </w:r>
        <w:r w:rsidRPr="00677EDD">
          <w:rPr>
            <w:rStyle w:val="Hyperlink"/>
            <w:noProof/>
          </w:rPr>
          <w:t>Available Support</w:t>
        </w:r>
        <w:r>
          <w:rPr>
            <w:noProof/>
            <w:webHidden/>
          </w:rPr>
          <w:tab/>
        </w:r>
        <w:r>
          <w:rPr>
            <w:noProof/>
            <w:webHidden/>
          </w:rPr>
          <w:fldChar w:fldCharType="begin"/>
        </w:r>
        <w:r>
          <w:rPr>
            <w:noProof/>
            <w:webHidden/>
          </w:rPr>
          <w:instrText xml:space="preserve"> PAGEREF _Toc70412245 \h </w:instrText>
        </w:r>
        <w:r>
          <w:rPr>
            <w:noProof/>
            <w:webHidden/>
          </w:rPr>
        </w:r>
        <w:r>
          <w:rPr>
            <w:noProof/>
            <w:webHidden/>
          </w:rPr>
          <w:fldChar w:fldCharType="separate"/>
        </w:r>
        <w:r>
          <w:rPr>
            <w:noProof/>
            <w:webHidden/>
          </w:rPr>
          <w:t>12</w:t>
        </w:r>
        <w:r>
          <w:rPr>
            <w:noProof/>
            <w:webHidden/>
          </w:rPr>
          <w:fldChar w:fldCharType="end"/>
        </w:r>
      </w:hyperlink>
    </w:p>
    <w:p w14:paraId="34E6B159" w14:textId="1AF32A31" w:rsidR="00916777" w:rsidRDefault="00916777">
      <w:pPr>
        <w:pStyle w:val="TOC2"/>
        <w:tabs>
          <w:tab w:val="left" w:pos="840"/>
          <w:tab w:val="right" w:leader="dot" w:pos="9350"/>
        </w:tabs>
        <w:rPr>
          <w:rFonts w:eastAsiaTheme="minorEastAsia" w:cstheme="minorBidi"/>
          <w:smallCaps w:val="0"/>
          <w:noProof/>
          <w:sz w:val="24"/>
          <w:szCs w:val="24"/>
        </w:rPr>
      </w:pPr>
      <w:hyperlink w:anchor="_Toc70412246" w:history="1">
        <w:r w:rsidRPr="00677EDD">
          <w:rPr>
            <w:rStyle w:val="Hyperlink"/>
            <w:noProof/>
          </w:rPr>
          <w:t>8.2.</w:t>
        </w:r>
        <w:r>
          <w:rPr>
            <w:rFonts w:eastAsiaTheme="minorEastAsia" w:cstheme="minorBidi"/>
            <w:smallCaps w:val="0"/>
            <w:noProof/>
            <w:sz w:val="24"/>
            <w:szCs w:val="24"/>
          </w:rPr>
          <w:tab/>
        </w:r>
        <w:r w:rsidRPr="00677EDD">
          <w:rPr>
            <w:rStyle w:val="Hyperlink"/>
            <w:noProof/>
          </w:rPr>
          <w:t>Roles and Responsibilities</w:t>
        </w:r>
        <w:r>
          <w:rPr>
            <w:noProof/>
            <w:webHidden/>
          </w:rPr>
          <w:tab/>
        </w:r>
        <w:r>
          <w:rPr>
            <w:noProof/>
            <w:webHidden/>
          </w:rPr>
          <w:fldChar w:fldCharType="begin"/>
        </w:r>
        <w:r>
          <w:rPr>
            <w:noProof/>
            <w:webHidden/>
          </w:rPr>
          <w:instrText xml:space="preserve"> PAGEREF _Toc70412246 \h </w:instrText>
        </w:r>
        <w:r>
          <w:rPr>
            <w:noProof/>
            <w:webHidden/>
          </w:rPr>
        </w:r>
        <w:r>
          <w:rPr>
            <w:noProof/>
            <w:webHidden/>
          </w:rPr>
          <w:fldChar w:fldCharType="separate"/>
        </w:r>
        <w:r>
          <w:rPr>
            <w:noProof/>
            <w:webHidden/>
          </w:rPr>
          <w:t>13</w:t>
        </w:r>
        <w:r>
          <w:rPr>
            <w:noProof/>
            <w:webHidden/>
          </w:rPr>
          <w:fldChar w:fldCharType="end"/>
        </w:r>
      </w:hyperlink>
    </w:p>
    <w:p w14:paraId="112E7B87" w14:textId="5D1C502E" w:rsidR="00916777" w:rsidRDefault="00916777">
      <w:pPr>
        <w:pStyle w:val="TOC2"/>
        <w:tabs>
          <w:tab w:val="left" w:pos="840"/>
          <w:tab w:val="right" w:leader="dot" w:pos="9350"/>
        </w:tabs>
        <w:rPr>
          <w:rFonts w:eastAsiaTheme="minorEastAsia" w:cstheme="minorBidi"/>
          <w:smallCaps w:val="0"/>
          <w:noProof/>
          <w:sz w:val="24"/>
          <w:szCs w:val="24"/>
        </w:rPr>
      </w:pPr>
      <w:hyperlink w:anchor="_Toc70412247" w:history="1">
        <w:r w:rsidRPr="00677EDD">
          <w:rPr>
            <w:rStyle w:val="Hyperlink"/>
            <w:noProof/>
          </w:rPr>
          <w:t>8.3.</w:t>
        </w:r>
        <w:r>
          <w:rPr>
            <w:rFonts w:eastAsiaTheme="minorEastAsia" w:cstheme="minorBidi"/>
            <w:smallCaps w:val="0"/>
            <w:noProof/>
            <w:sz w:val="24"/>
            <w:szCs w:val="24"/>
          </w:rPr>
          <w:tab/>
        </w:r>
        <w:r w:rsidRPr="00677EDD">
          <w:rPr>
            <w:rStyle w:val="Hyperlink"/>
            <w:noProof/>
          </w:rPr>
          <w:t>Helpful Links</w:t>
        </w:r>
        <w:r>
          <w:rPr>
            <w:noProof/>
            <w:webHidden/>
          </w:rPr>
          <w:tab/>
        </w:r>
        <w:r>
          <w:rPr>
            <w:noProof/>
            <w:webHidden/>
          </w:rPr>
          <w:fldChar w:fldCharType="begin"/>
        </w:r>
        <w:r>
          <w:rPr>
            <w:noProof/>
            <w:webHidden/>
          </w:rPr>
          <w:instrText xml:space="preserve"> PAGEREF _Toc70412247 \h </w:instrText>
        </w:r>
        <w:r>
          <w:rPr>
            <w:noProof/>
            <w:webHidden/>
          </w:rPr>
        </w:r>
        <w:r>
          <w:rPr>
            <w:noProof/>
            <w:webHidden/>
          </w:rPr>
          <w:fldChar w:fldCharType="separate"/>
        </w:r>
        <w:r>
          <w:rPr>
            <w:noProof/>
            <w:webHidden/>
          </w:rPr>
          <w:t>13</w:t>
        </w:r>
        <w:r>
          <w:rPr>
            <w:noProof/>
            <w:webHidden/>
          </w:rPr>
          <w:fldChar w:fldCharType="end"/>
        </w:r>
      </w:hyperlink>
    </w:p>
    <w:p w14:paraId="62370ABC" w14:textId="3F459580" w:rsidR="00F2605C" w:rsidRDefault="00244367" w:rsidP="00162BE3">
      <w:pPr>
        <w:pStyle w:val="BaseHeadingStyle"/>
        <w:numPr>
          <w:ilvl w:val="0"/>
          <w:numId w:val="0"/>
        </w:numPr>
      </w:pPr>
      <w:r>
        <w:rPr>
          <w:rFonts w:asciiTheme="minorHAnsi" w:hAnsiTheme="minorHAnsi" w:cstheme="minorHAnsi"/>
          <w:b w:val="0"/>
          <w:bCs w:val="0"/>
          <w:smallCaps/>
          <w:color w:val="auto"/>
          <w:sz w:val="20"/>
          <w:szCs w:val="20"/>
        </w:rPr>
        <w:fldChar w:fldCharType="end"/>
      </w:r>
      <w:r w:rsidR="00F2605C">
        <w:br w:type="page"/>
      </w:r>
    </w:p>
    <w:p w14:paraId="0594D6EF" w14:textId="7F84227F" w:rsidR="004253B8" w:rsidRPr="008B0672" w:rsidRDefault="00F2605C" w:rsidP="00E140C9">
      <w:pPr>
        <w:pStyle w:val="Heading1"/>
      </w:pPr>
      <w:bookmarkStart w:id="0" w:name="_Toc65857629"/>
      <w:bookmarkStart w:id="1" w:name="_Toc65857630"/>
      <w:bookmarkStart w:id="2" w:name="_Toc65859129"/>
      <w:bookmarkStart w:id="3" w:name="_Toc70412212"/>
      <w:bookmarkEnd w:id="0"/>
      <w:r w:rsidRPr="008B0672">
        <w:lastRenderedPageBreak/>
        <w:t xml:space="preserve">Document </w:t>
      </w:r>
      <w:r w:rsidRPr="00E140C9">
        <w:t>Control</w:t>
      </w:r>
      <w:bookmarkEnd w:id="1"/>
      <w:bookmarkEnd w:id="2"/>
      <w:bookmarkEnd w:id="3"/>
    </w:p>
    <w:p w14:paraId="1378247B" w14:textId="3F1BB61F" w:rsidR="002010A6" w:rsidRDefault="00564F81" w:rsidP="00C11988">
      <w:pPr>
        <w:pStyle w:val="Heading2"/>
      </w:pPr>
      <w:bookmarkStart w:id="4" w:name="_Toc65857336"/>
      <w:bookmarkStart w:id="5" w:name="_Toc65857631"/>
      <w:bookmarkStart w:id="6" w:name="_Toc65859130"/>
      <w:bookmarkStart w:id="7" w:name="_Toc70412213"/>
      <w:r w:rsidRPr="00205C07">
        <w:t>Document</w:t>
      </w:r>
      <w:r w:rsidRPr="00B369DF">
        <w:t xml:space="preserve"> </w:t>
      </w:r>
      <w:r w:rsidRPr="00342AEF">
        <w:t>Information</w:t>
      </w:r>
      <w:bookmarkEnd w:id="4"/>
      <w:bookmarkEnd w:id="5"/>
      <w:bookmarkEnd w:id="6"/>
      <w:bookmarkEnd w:id="7"/>
    </w:p>
    <w:tbl>
      <w:tblPr>
        <w:tblStyle w:val="TableGrid"/>
        <w:tblW w:w="0" w:type="auto"/>
        <w:tblInd w:w="355" w:type="dxa"/>
        <w:tblLook w:val="04A0" w:firstRow="1" w:lastRow="0" w:firstColumn="1" w:lastColumn="0" w:noHBand="0" w:noVBand="1"/>
      </w:tblPr>
      <w:tblGrid>
        <w:gridCol w:w="2700"/>
        <w:gridCol w:w="6295"/>
      </w:tblGrid>
      <w:tr w:rsidR="005962B0" w14:paraId="30544F51" w14:textId="77777777" w:rsidTr="007D72D2">
        <w:tc>
          <w:tcPr>
            <w:tcW w:w="2700" w:type="dxa"/>
            <w:shd w:val="clear" w:color="auto" w:fill="F2F2F2" w:themeFill="background1" w:themeFillShade="F2"/>
            <w:vAlign w:val="center"/>
          </w:tcPr>
          <w:p w14:paraId="24F218E8" w14:textId="261152BB" w:rsidR="005962B0" w:rsidRPr="00EA67D5" w:rsidRDefault="00D3003E" w:rsidP="00EA67D5">
            <w:pPr>
              <w:pStyle w:val="TableCopy"/>
              <w:rPr>
                <w:b/>
                <w:bCs/>
              </w:rPr>
            </w:pPr>
            <w:r w:rsidRPr="00EA67D5">
              <w:rPr>
                <w:b/>
                <w:bCs/>
              </w:rPr>
              <w:t>Document Identifier</w:t>
            </w:r>
          </w:p>
        </w:tc>
        <w:tc>
          <w:tcPr>
            <w:tcW w:w="6295" w:type="dxa"/>
            <w:vAlign w:val="center"/>
          </w:tcPr>
          <w:p w14:paraId="76B246D5" w14:textId="77777777" w:rsidR="005962B0" w:rsidRPr="001E2441" w:rsidRDefault="005962B0" w:rsidP="00EA67D5">
            <w:pPr>
              <w:pStyle w:val="TableCopy"/>
            </w:pPr>
          </w:p>
        </w:tc>
      </w:tr>
      <w:tr w:rsidR="005962B0" w14:paraId="18544B84" w14:textId="77777777" w:rsidTr="007D72D2">
        <w:tc>
          <w:tcPr>
            <w:tcW w:w="2700" w:type="dxa"/>
            <w:shd w:val="clear" w:color="auto" w:fill="F2F2F2" w:themeFill="background1" w:themeFillShade="F2"/>
            <w:vAlign w:val="center"/>
          </w:tcPr>
          <w:p w14:paraId="2D73ACAB" w14:textId="7A0372B8" w:rsidR="00D82EBF" w:rsidRPr="00EA67D5" w:rsidRDefault="00D3003E" w:rsidP="00EA67D5">
            <w:pPr>
              <w:pStyle w:val="TableCopy"/>
              <w:rPr>
                <w:b/>
                <w:bCs/>
              </w:rPr>
            </w:pPr>
            <w:r w:rsidRPr="00EA67D5">
              <w:rPr>
                <w:b/>
                <w:bCs/>
              </w:rPr>
              <w:t>Document Name</w:t>
            </w:r>
          </w:p>
        </w:tc>
        <w:tc>
          <w:tcPr>
            <w:tcW w:w="6295" w:type="dxa"/>
            <w:vAlign w:val="center"/>
          </w:tcPr>
          <w:p w14:paraId="49B3F895" w14:textId="25F9F66E" w:rsidR="005962B0" w:rsidRPr="001E2441" w:rsidRDefault="00874040" w:rsidP="00EA67D5">
            <w:pPr>
              <w:pStyle w:val="TableCopy"/>
            </w:pPr>
            <w:r>
              <w:t>Digital Accessibility Standard</w:t>
            </w:r>
          </w:p>
        </w:tc>
      </w:tr>
      <w:tr w:rsidR="005962B0" w14:paraId="65F38886" w14:textId="77777777" w:rsidTr="007D72D2">
        <w:tc>
          <w:tcPr>
            <w:tcW w:w="2700" w:type="dxa"/>
            <w:shd w:val="clear" w:color="auto" w:fill="F2F2F2" w:themeFill="background1" w:themeFillShade="F2"/>
            <w:vAlign w:val="center"/>
          </w:tcPr>
          <w:p w14:paraId="74E1C331" w14:textId="00C84BA0" w:rsidR="005962B0" w:rsidRPr="00EA67D5" w:rsidRDefault="00D82EBF" w:rsidP="00EA67D5">
            <w:pPr>
              <w:pStyle w:val="TableCopy"/>
              <w:rPr>
                <w:b/>
                <w:bCs/>
              </w:rPr>
            </w:pPr>
            <w:r w:rsidRPr="00EA67D5">
              <w:rPr>
                <w:b/>
                <w:bCs/>
              </w:rPr>
              <w:t>Document URL</w:t>
            </w:r>
          </w:p>
        </w:tc>
        <w:tc>
          <w:tcPr>
            <w:tcW w:w="6295" w:type="dxa"/>
            <w:vAlign w:val="center"/>
          </w:tcPr>
          <w:p w14:paraId="140A3081" w14:textId="2344FCEC" w:rsidR="005962B0" w:rsidRPr="001E2441" w:rsidRDefault="00874040" w:rsidP="00EA67D5">
            <w:pPr>
              <w:pStyle w:val="TableCopy"/>
            </w:pPr>
            <w:proofErr w:type="spellStart"/>
            <w:r>
              <w:t>tbd</w:t>
            </w:r>
            <w:proofErr w:type="spellEnd"/>
          </w:p>
        </w:tc>
      </w:tr>
      <w:tr w:rsidR="005962B0" w14:paraId="160B391A" w14:textId="77777777" w:rsidTr="007D72D2">
        <w:tc>
          <w:tcPr>
            <w:tcW w:w="2700" w:type="dxa"/>
            <w:shd w:val="clear" w:color="auto" w:fill="F2F2F2" w:themeFill="background1" w:themeFillShade="F2"/>
            <w:vAlign w:val="center"/>
          </w:tcPr>
          <w:p w14:paraId="4AC95758" w14:textId="29260272" w:rsidR="005962B0" w:rsidRPr="00EA67D5" w:rsidRDefault="0054734D" w:rsidP="00EA67D5">
            <w:pPr>
              <w:pStyle w:val="TableCopy"/>
              <w:rPr>
                <w:b/>
                <w:bCs/>
              </w:rPr>
            </w:pPr>
            <w:r w:rsidRPr="00EA67D5">
              <w:rPr>
                <w:b/>
                <w:bCs/>
              </w:rPr>
              <w:t>Service Name</w:t>
            </w:r>
          </w:p>
        </w:tc>
        <w:tc>
          <w:tcPr>
            <w:tcW w:w="6295" w:type="dxa"/>
            <w:vAlign w:val="center"/>
          </w:tcPr>
          <w:p w14:paraId="29289C91" w14:textId="35DD66E0" w:rsidR="005962B0" w:rsidRPr="001E2441" w:rsidRDefault="00874040" w:rsidP="00EA67D5">
            <w:pPr>
              <w:pStyle w:val="TableCopy"/>
            </w:pPr>
            <w:r>
              <w:t>Accessibility Consulting, Tools &amp; Training</w:t>
            </w:r>
          </w:p>
        </w:tc>
      </w:tr>
      <w:tr w:rsidR="005962B0" w14:paraId="25159A1B" w14:textId="77777777" w:rsidTr="007D72D2">
        <w:tc>
          <w:tcPr>
            <w:tcW w:w="2700" w:type="dxa"/>
            <w:shd w:val="clear" w:color="auto" w:fill="F2F2F2" w:themeFill="background1" w:themeFillShade="F2"/>
            <w:vAlign w:val="center"/>
          </w:tcPr>
          <w:p w14:paraId="479A466E" w14:textId="6FDCAE7F" w:rsidR="005962B0" w:rsidRPr="00EA67D5" w:rsidRDefault="0054734D" w:rsidP="00EA67D5">
            <w:pPr>
              <w:pStyle w:val="TableCopy"/>
              <w:rPr>
                <w:b/>
                <w:bCs/>
              </w:rPr>
            </w:pPr>
            <w:r w:rsidRPr="00EA67D5">
              <w:rPr>
                <w:b/>
                <w:bCs/>
              </w:rPr>
              <w:t>Document Author</w:t>
            </w:r>
          </w:p>
        </w:tc>
        <w:tc>
          <w:tcPr>
            <w:tcW w:w="6295" w:type="dxa"/>
            <w:vAlign w:val="center"/>
          </w:tcPr>
          <w:p w14:paraId="048CB558" w14:textId="7E4184F7" w:rsidR="005962B0" w:rsidRPr="001E2441" w:rsidRDefault="00874040" w:rsidP="00EA67D5">
            <w:pPr>
              <w:pStyle w:val="TableCopy"/>
            </w:pPr>
            <w:r>
              <w:t>Michael Vaughn</w:t>
            </w:r>
          </w:p>
        </w:tc>
      </w:tr>
      <w:tr w:rsidR="005962B0" w14:paraId="12E545D9" w14:textId="77777777" w:rsidTr="007D72D2">
        <w:tc>
          <w:tcPr>
            <w:tcW w:w="2700" w:type="dxa"/>
            <w:shd w:val="clear" w:color="auto" w:fill="F2F2F2" w:themeFill="background1" w:themeFillShade="F2"/>
            <w:vAlign w:val="center"/>
          </w:tcPr>
          <w:p w14:paraId="48C5CCEF" w14:textId="62F9A7F9" w:rsidR="005962B0" w:rsidRPr="00EA67D5" w:rsidRDefault="00C519E1" w:rsidP="00EA67D5">
            <w:pPr>
              <w:pStyle w:val="TableCopy"/>
              <w:rPr>
                <w:b/>
                <w:bCs/>
              </w:rPr>
            </w:pPr>
            <w:r w:rsidRPr="00EA67D5">
              <w:rPr>
                <w:b/>
                <w:bCs/>
              </w:rPr>
              <w:t>Document Keeper</w:t>
            </w:r>
          </w:p>
        </w:tc>
        <w:tc>
          <w:tcPr>
            <w:tcW w:w="6295" w:type="dxa"/>
            <w:vAlign w:val="center"/>
          </w:tcPr>
          <w:p w14:paraId="6753BF78" w14:textId="397581F1" w:rsidR="005962B0" w:rsidRPr="001E2441" w:rsidRDefault="00874040" w:rsidP="00EA67D5">
            <w:pPr>
              <w:pStyle w:val="TableCopy"/>
            </w:pPr>
            <w:r>
              <w:t>Michael Vaughn</w:t>
            </w:r>
          </w:p>
        </w:tc>
      </w:tr>
      <w:tr w:rsidR="005962B0" w14:paraId="4E972210" w14:textId="77777777" w:rsidTr="007D72D2">
        <w:tc>
          <w:tcPr>
            <w:tcW w:w="2700" w:type="dxa"/>
            <w:shd w:val="clear" w:color="auto" w:fill="F2F2F2" w:themeFill="background1" w:themeFillShade="F2"/>
            <w:vAlign w:val="center"/>
          </w:tcPr>
          <w:p w14:paraId="00B554DA" w14:textId="558D62A2" w:rsidR="005962B0" w:rsidRPr="00EA67D5" w:rsidRDefault="00C519E1" w:rsidP="00EA67D5">
            <w:pPr>
              <w:pStyle w:val="TableCopy"/>
              <w:rPr>
                <w:b/>
                <w:bCs/>
              </w:rPr>
            </w:pPr>
            <w:r w:rsidRPr="00EA67D5">
              <w:rPr>
                <w:b/>
                <w:bCs/>
              </w:rPr>
              <w:t>Document Version</w:t>
            </w:r>
          </w:p>
        </w:tc>
        <w:tc>
          <w:tcPr>
            <w:tcW w:w="6295" w:type="dxa"/>
            <w:vAlign w:val="center"/>
          </w:tcPr>
          <w:p w14:paraId="4784D974" w14:textId="64FFB64E" w:rsidR="005962B0" w:rsidRPr="001E2441" w:rsidRDefault="00874040" w:rsidP="00EA67D5">
            <w:pPr>
              <w:pStyle w:val="TableCopy"/>
            </w:pPr>
            <w:r>
              <w:t>1.2.</w:t>
            </w:r>
            <w:r w:rsidR="0080487B">
              <w:t>2</w:t>
            </w:r>
          </w:p>
        </w:tc>
      </w:tr>
      <w:tr w:rsidR="005962B0" w14:paraId="7F526000" w14:textId="77777777" w:rsidTr="007D72D2">
        <w:tc>
          <w:tcPr>
            <w:tcW w:w="2700" w:type="dxa"/>
            <w:shd w:val="clear" w:color="auto" w:fill="F2F2F2" w:themeFill="background1" w:themeFillShade="F2"/>
            <w:vAlign w:val="center"/>
          </w:tcPr>
          <w:p w14:paraId="1702ACD6" w14:textId="79B7B513" w:rsidR="005962B0" w:rsidRPr="00EA67D5" w:rsidRDefault="00C519E1" w:rsidP="00EA67D5">
            <w:pPr>
              <w:pStyle w:val="TableCopy"/>
              <w:rPr>
                <w:b/>
                <w:bCs/>
              </w:rPr>
            </w:pPr>
            <w:r w:rsidRPr="00EA67D5">
              <w:rPr>
                <w:b/>
                <w:bCs/>
              </w:rPr>
              <w:t>Document Status</w:t>
            </w:r>
          </w:p>
        </w:tc>
        <w:tc>
          <w:tcPr>
            <w:tcW w:w="6295" w:type="dxa"/>
            <w:vAlign w:val="center"/>
          </w:tcPr>
          <w:p w14:paraId="5CAD4C3B" w14:textId="0F285512" w:rsidR="005962B0" w:rsidRPr="001E2441" w:rsidRDefault="00874040" w:rsidP="00EA67D5">
            <w:pPr>
              <w:pStyle w:val="TableCopy"/>
            </w:pPr>
            <w:r>
              <w:t>In Revision</w:t>
            </w:r>
          </w:p>
        </w:tc>
      </w:tr>
      <w:tr w:rsidR="00D54FB8" w14:paraId="71214A2B" w14:textId="77777777" w:rsidTr="007D72D2">
        <w:tc>
          <w:tcPr>
            <w:tcW w:w="2700" w:type="dxa"/>
            <w:shd w:val="clear" w:color="auto" w:fill="F2F2F2" w:themeFill="background1" w:themeFillShade="F2"/>
            <w:vAlign w:val="center"/>
          </w:tcPr>
          <w:p w14:paraId="76AA4485" w14:textId="3441D3BD" w:rsidR="00D54FB8" w:rsidRPr="00EA67D5" w:rsidRDefault="00C519E1" w:rsidP="00EA67D5">
            <w:pPr>
              <w:pStyle w:val="TableCopy"/>
              <w:rPr>
                <w:b/>
                <w:bCs/>
              </w:rPr>
            </w:pPr>
            <w:r w:rsidRPr="00EA67D5">
              <w:rPr>
                <w:b/>
                <w:bCs/>
              </w:rPr>
              <w:t>Effective Date</w:t>
            </w:r>
          </w:p>
        </w:tc>
        <w:tc>
          <w:tcPr>
            <w:tcW w:w="6295" w:type="dxa"/>
            <w:vAlign w:val="center"/>
          </w:tcPr>
          <w:p w14:paraId="7D1386A4" w14:textId="41F1DF14" w:rsidR="00D54FB8" w:rsidRPr="001E2441" w:rsidRDefault="00874040" w:rsidP="00EA67D5">
            <w:pPr>
              <w:pStyle w:val="TableCopy"/>
            </w:pPr>
            <w:proofErr w:type="spellStart"/>
            <w:r>
              <w:t>tbd</w:t>
            </w:r>
            <w:proofErr w:type="spellEnd"/>
          </w:p>
        </w:tc>
      </w:tr>
      <w:tr w:rsidR="00D54FB8" w14:paraId="7EBC24F9" w14:textId="77777777" w:rsidTr="007D72D2">
        <w:tc>
          <w:tcPr>
            <w:tcW w:w="2700" w:type="dxa"/>
            <w:shd w:val="clear" w:color="auto" w:fill="F2F2F2" w:themeFill="background1" w:themeFillShade="F2"/>
            <w:vAlign w:val="center"/>
          </w:tcPr>
          <w:p w14:paraId="252758EC" w14:textId="6B1ED9B9" w:rsidR="00D54FB8" w:rsidRPr="00EA67D5" w:rsidRDefault="00F72F7A" w:rsidP="00EA67D5">
            <w:pPr>
              <w:pStyle w:val="TableCopy"/>
              <w:rPr>
                <w:b/>
                <w:bCs/>
              </w:rPr>
            </w:pPr>
            <w:r w:rsidRPr="00EA67D5">
              <w:rPr>
                <w:b/>
                <w:bCs/>
              </w:rPr>
              <w:t>Last Reviewed Date</w:t>
            </w:r>
          </w:p>
        </w:tc>
        <w:tc>
          <w:tcPr>
            <w:tcW w:w="6295" w:type="dxa"/>
            <w:vAlign w:val="center"/>
          </w:tcPr>
          <w:p w14:paraId="718B0E9A" w14:textId="1947316A" w:rsidR="00D54FB8" w:rsidRPr="001E2441" w:rsidRDefault="00874040" w:rsidP="00EA67D5">
            <w:pPr>
              <w:pStyle w:val="TableCopy"/>
            </w:pPr>
            <w:r>
              <w:t xml:space="preserve">April </w:t>
            </w:r>
            <w:r w:rsidR="0067483B">
              <w:t>25</w:t>
            </w:r>
            <w:r>
              <w:t>, 2021</w:t>
            </w:r>
          </w:p>
        </w:tc>
      </w:tr>
      <w:tr w:rsidR="00D54FB8" w14:paraId="4F17D401" w14:textId="77777777" w:rsidTr="007D72D2">
        <w:tc>
          <w:tcPr>
            <w:tcW w:w="2700" w:type="dxa"/>
            <w:shd w:val="clear" w:color="auto" w:fill="F2F2F2" w:themeFill="background1" w:themeFillShade="F2"/>
            <w:vAlign w:val="center"/>
          </w:tcPr>
          <w:p w14:paraId="12E36E8E" w14:textId="17428DE3" w:rsidR="00D54FB8" w:rsidRPr="00EA67D5" w:rsidRDefault="00F72F7A" w:rsidP="00EA67D5">
            <w:pPr>
              <w:pStyle w:val="TableCopy"/>
              <w:rPr>
                <w:b/>
                <w:bCs/>
              </w:rPr>
            </w:pPr>
            <w:r w:rsidRPr="00EA67D5">
              <w:rPr>
                <w:b/>
                <w:bCs/>
              </w:rPr>
              <w:t>Next Review Date</w:t>
            </w:r>
          </w:p>
        </w:tc>
        <w:tc>
          <w:tcPr>
            <w:tcW w:w="6295" w:type="dxa"/>
            <w:vAlign w:val="center"/>
          </w:tcPr>
          <w:p w14:paraId="3A14E812" w14:textId="4F3A6830" w:rsidR="00D54FB8" w:rsidRPr="001E2441" w:rsidRDefault="0067483B" w:rsidP="00EA67D5">
            <w:pPr>
              <w:pStyle w:val="TableCopy"/>
            </w:pPr>
            <w:r>
              <w:t>April 25, 2022</w:t>
            </w:r>
          </w:p>
        </w:tc>
      </w:tr>
    </w:tbl>
    <w:p w14:paraId="74AFC77A" w14:textId="1CA5F0A2" w:rsidR="00A3081E" w:rsidRDefault="00C758C8" w:rsidP="00C11988">
      <w:pPr>
        <w:pStyle w:val="Heading2"/>
      </w:pPr>
      <w:bookmarkStart w:id="8" w:name="_Toc65857337"/>
      <w:bookmarkStart w:id="9" w:name="_Toc65857632"/>
      <w:bookmarkStart w:id="10" w:name="_Toc65859131"/>
      <w:bookmarkStart w:id="11" w:name="_Toc70412214"/>
      <w:r>
        <w:t xml:space="preserve">Document </w:t>
      </w:r>
      <w:r w:rsidRPr="00C25C74">
        <w:t>Edit</w:t>
      </w:r>
      <w:r>
        <w:t xml:space="preserve"> History</w:t>
      </w:r>
      <w:bookmarkEnd w:id="8"/>
      <w:bookmarkEnd w:id="9"/>
      <w:bookmarkEnd w:id="10"/>
      <w:bookmarkEnd w:id="11"/>
    </w:p>
    <w:tbl>
      <w:tblPr>
        <w:tblStyle w:val="TableGrid"/>
        <w:tblW w:w="0" w:type="auto"/>
        <w:tblInd w:w="360" w:type="dxa"/>
        <w:tblLook w:val="04A0" w:firstRow="1" w:lastRow="0" w:firstColumn="1" w:lastColumn="0" w:noHBand="0" w:noVBand="1"/>
      </w:tblPr>
      <w:tblGrid>
        <w:gridCol w:w="985"/>
        <w:gridCol w:w="990"/>
        <w:gridCol w:w="4680"/>
        <w:gridCol w:w="2335"/>
      </w:tblGrid>
      <w:tr w:rsidR="00D972FB" w14:paraId="0FBD94B5" w14:textId="77777777" w:rsidTr="00861AF3">
        <w:tc>
          <w:tcPr>
            <w:tcW w:w="985" w:type="dxa"/>
            <w:shd w:val="clear" w:color="auto" w:fill="F2F2F2" w:themeFill="background1" w:themeFillShade="F2"/>
          </w:tcPr>
          <w:p w14:paraId="47C04B04" w14:textId="5265E419" w:rsidR="00F64BF8" w:rsidRDefault="00FC3870" w:rsidP="00FC3870">
            <w:pPr>
              <w:pStyle w:val="TableHeading"/>
            </w:pPr>
            <w:r>
              <w:t>Version</w:t>
            </w:r>
          </w:p>
        </w:tc>
        <w:tc>
          <w:tcPr>
            <w:tcW w:w="990" w:type="dxa"/>
            <w:shd w:val="clear" w:color="auto" w:fill="F2F2F2" w:themeFill="background1" w:themeFillShade="F2"/>
          </w:tcPr>
          <w:p w14:paraId="370AA88D" w14:textId="03E7A541" w:rsidR="00F64BF8" w:rsidRDefault="00105436" w:rsidP="00FC3870">
            <w:pPr>
              <w:pStyle w:val="TableHeading"/>
            </w:pPr>
            <w:r>
              <w:t>Date</w:t>
            </w:r>
          </w:p>
        </w:tc>
        <w:tc>
          <w:tcPr>
            <w:tcW w:w="4680" w:type="dxa"/>
            <w:shd w:val="clear" w:color="auto" w:fill="F2F2F2" w:themeFill="background1" w:themeFillShade="F2"/>
          </w:tcPr>
          <w:p w14:paraId="2EF109BB" w14:textId="0A135EEF" w:rsidR="00F64BF8" w:rsidRDefault="00D972FB" w:rsidP="00FC3870">
            <w:pPr>
              <w:pStyle w:val="TableHeading"/>
            </w:pPr>
            <w:r>
              <w:t>Changes</w:t>
            </w:r>
          </w:p>
        </w:tc>
        <w:tc>
          <w:tcPr>
            <w:tcW w:w="2335" w:type="dxa"/>
            <w:shd w:val="clear" w:color="auto" w:fill="F2F2F2" w:themeFill="background1" w:themeFillShade="F2"/>
          </w:tcPr>
          <w:p w14:paraId="700F22F9" w14:textId="3FC9A971" w:rsidR="00F64BF8" w:rsidRDefault="00105436" w:rsidP="00FC3870">
            <w:pPr>
              <w:pStyle w:val="TableHeading"/>
            </w:pPr>
            <w:r>
              <w:t>Done By</w:t>
            </w:r>
          </w:p>
        </w:tc>
      </w:tr>
      <w:tr w:rsidR="00D972FB" w14:paraId="2DE8FE8C" w14:textId="77777777" w:rsidTr="00861AF3">
        <w:tc>
          <w:tcPr>
            <w:tcW w:w="985" w:type="dxa"/>
          </w:tcPr>
          <w:p w14:paraId="76FEAD1B" w14:textId="3C921ABB" w:rsidR="00F64BF8" w:rsidRDefault="00874040" w:rsidP="00FC3870">
            <w:pPr>
              <w:pStyle w:val="TableCopy"/>
            </w:pPr>
            <w:r>
              <w:t>1.0</w:t>
            </w:r>
          </w:p>
        </w:tc>
        <w:tc>
          <w:tcPr>
            <w:tcW w:w="990" w:type="dxa"/>
          </w:tcPr>
          <w:p w14:paraId="2343DE58" w14:textId="517B5B01" w:rsidR="00F64BF8" w:rsidRDefault="00874040" w:rsidP="00FC3870">
            <w:pPr>
              <w:pStyle w:val="TableCopy"/>
            </w:pPr>
            <w:r>
              <w:t>11/2018</w:t>
            </w:r>
          </w:p>
        </w:tc>
        <w:tc>
          <w:tcPr>
            <w:tcW w:w="4680" w:type="dxa"/>
          </w:tcPr>
          <w:p w14:paraId="7DB5A16B" w14:textId="41C504EF" w:rsidR="00F64BF8" w:rsidRDefault="00874040" w:rsidP="00FC3870">
            <w:pPr>
              <w:pStyle w:val="TableCopy"/>
            </w:pPr>
            <w:r>
              <w:t>Initial draft</w:t>
            </w:r>
            <w:r w:rsidR="002A335B">
              <w:t>.</w:t>
            </w:r>
          </w:p>
        </w:tc>
        <w:tc>
          <w:tcPr>
            <w:tcW w:w="2335" w:type="dxa"/>
          </w:tcPr>
          <w:p w14:paraId="3BFE82B4" w14:textId="406E3EAB" w:rsidR="00F64BF8" w:rsidRDefault="00874040" w:rsidP="00FC3870">
            <w:pPr>
              <w:pStyle w:val="TableCopy"/>
            </w:pPr>
            <w:r>
              <w:t>Michael Vaughn</w:t>
            </w:r>
          </w:p>
        </w:tc>
      </w:tr>
      <w:tr w:rsidR="00D972FB" w14:paraId="0EA34F0B" w14:textId="77777777" w:rsidTr="00861AF3">
        <w:tc>
          <w:tcPr>
            <w:tcW w:w="985" w:type="dxa"/>
          </w:tcPr>
          <w:p w14:paraId="5E79FB74" w14:textId="561104BE" w:rsidR="00F64BF8" w:rsidRDefault="00874040" w:rsidP="00FC3870">
            <w:pPr>
              <w:pStyle w:val="TableCopy"/>
            </w:pPr>
            <w:r>
              <w:t>1.1</w:t>
            </w:r>
          </w:p>
        </w:tc>
        <w:tc>
          <w:tcPr>
            <w:tcW w:w="990" w:type="dxa"/>
          </w:tcPr>
          <w:p w14:paraId="08B06CA2" w14:textId="4C421482" w:rsidR="00F64BF8" w:rsidRDefault="00874040" w:rsidP="00FC3870">
            <w:pPr>
              <w:pStyle w:val="TableCopy"/>
            </w:pPr>
            <w:r>
              <w:t>12/2018</w:t>
            </w:r>
          </w:p>
        </w:tc>
        <w:tc>
          <w:tcPr>
            <w:tcW w:w="4680" w:type="dxa"/>
          </w:tcPr>
          <w:p w14:paraId="73442E02" w14:textId="3E5B2209" w:rsidR="00F64BF8" w:rsidRDefault="00874040" w:rsidP="00FC3870">
            <w:pPr>
              <w:pStyle w:val="TableCopy"/>
            </w:pPr>
            <w:r>
              <w:t>Addressed feedback from reviewers, no substantial changes</w:t>
            </w:r>
            <w:r w:rsidR="002A335B">
              <w:t>.</w:t>
            </w:r>
          </w:p>
        </w:tc>
        <w:tc>
          <w:tcPr>
            <w:tcW w:w="2335" w:type="dxa"/>
          </w:tcPr>
          <w:p w14:paraId="19A5F48C" w14:textId="37AB7413" w:rsidR="00F64BF8" w:rsidRDefault="00874040" w:rsidP="00FC3870">
            <w:pPr>
              <w:pStyle w:val="TableCopy"/>
            </w:pPr>
            <w:r>
              <w:t>Michael Vaughn</w:t>
            </w:r>
          </w:p>
        </w:tc>
      </w:tr>
      <w:tr w:rsidR="00D972FB" w14:paraId="35E6D6BD" w14:textId="77777777" w:rsidTr="00861AF3">
        <w:tc>
          <w:tcPr>
            <w:tcW w:w="985" w:type="dxa"/>
          </w:tcPr>
          <w:p w14:paraId="2A1C049B" w14:textId="068AD47D" w:rsidR="00F64BF8" w:rsidRDefault="00874040" w:rsidP="00FC3870">
            <w:pPr>
              <w:pStyle w:val="TableCopy"/>
            </w:pPr>
            <w:r>
              <w:t>1.2</w:t>
            </w:r>
          </w:p>
        </w:tc>
        <w:tc>
          <w:tcPr>
            <w:tcW w:w="990" w:type="dxa"/>
          </w:tcPr>
          <w:p w14:paraId="0FE97D36" w14:textId="1C067863" w:rsidR="00F64BF8" w:rsidRDefault="00874040" w:rsidP="00FC3870">
            <w:pPr>
              <w:pStyle w:val="TableCopy"/>
            </w:pPr>
            <w:r>
              <w:t>3/2021</w:t>
            </w:r>
          </w:p>
        </w:tc>
        <w:tc>
          <w:tcPr>
            <w:tcW w:w="4680" w:type="dxa"/>
          </w:tcPr>
          <w:p w14:paraId="0B753E5D" w14:textId="2020013E" w:rsidR="00F64BF8" w:rsidRDefault="00874040" w:rsidP="00FC3870">
            <w:pPr>
              <w:pStyle w:val="TableCopy"/>
            </w:pPr>
            <w:r>
              <w:t>Remove reference to WCAG 2.0 in favor of WCAG 2.1 (where possible—ICT guidance still references WCAG 2.0 as this documentation has not been revised, for example). Substantial revision to the “Process” section to include many more specific recommendations.</w:t>
            </w:r>
          </w:p>
        </w:tc>
        <w:tc>
          <w:tcPr>
            <w:tcW w:w="2335" w:type="dxa"/>
          </w:tcPr>
          <w:p w14:paraId="2BE61CAD" w14:textId="44B539DA" w:rsidR="00F64BF8" w:rsidRDefault="00874040" w:rsidP="00FC3870">
            <w:pPr>
              <w:pStyle w:val="TableCopy"/>
            </w:pPr>
            <w:r>
              <w:t>Michael Vaughn</w:t>
            </w:r>
          </w:p>
        </w:tc>
      </w:tr>
      <w:tr w:rsidR="00D972FB" w14:paraId="050745B7" w14:textId="77777777" w:rsidTr="00861AF3">
        <w:tc>
          <w:tcPr>
            <w:tcW w:w="985" w:type="dxa"/>
          </w:tcPr>
          <w:p w14:paraId="73C8EBD8" w14:textId="37CE88DE" w:rsidR="00F64BF8" w:rsidRDefault="00874040" w:rsidP="00FC3870">
            <w:pPr>
              <w:pStyle w:val="TableCopy"/>
            </w:pPr>
            <w:r>
              <w:t>1.2.1</w:t>
            </w:r>
          </w:p>
        </w:tc>
        <w:tc>
          <w:tcPr>
            <w:tcW w:w="990" w:type="dxa"/>
          </w:tcPr>
          <w:p w14:paraId="7E0CBFD7" w14:textId="458762FD" w:rsidR="00F64BF8" w:rsidRDefault="00874040" w:rsidP="00FC3870">
            <w:pPr>
              <w:pStyle w:val="TableCopy"/>
            </w:pPr>
            <w:r>
              <w:t>4/2021</w:t>
            </w:r>
          </w:p>
        </w:tc>
        <w:tc>
          <w:tcPr>
            <w:tcW w:w="4680" w:type="dxa"/>
          </w:tcPr>
          <w:p w14:paraId="4A289D68" w14:textId="5F77F023" w:rsidR="00F64BF8" w:rsidRDefault="00874040" w:rsidP="00FC3870">
            <w:pPr>
              <w:pStyle w:val="TableCopy"/>
            </w:pPr>
            <w:r>
              <w:t>Incorporated</w:t>
            </w:r>
            <w:r w:rsidR="002A335B">
              <w:t xml:space="preserve"> feedback from reviewers.</w:t>
            </w:r>
          </w:p>
        </w:tc>
        <w:tc>
          <w:tcPr>
            <w:tcW w:w="2335" w:type="dxa"/>
          </w:tcPr>
          <w:p w14:paraId="132B73D4" w14:textId="5AC7E5BA" w:rsidR="00F64BF8" w:rsidRDefault="002A335B" w:rsidP="00FC3870">
            <w:pPr>
              <w:pStyle w:val="TableCopy"/>
            </w:pPr>
            <w:r>
              <w:t>Michael Vaughn</w:t>
            </w:r>
          </w:p>
        </w:tc>
      </w:tr>
      <w:tr w:rsidR="00D972FB" w14:paraId="79F06E2E" w14:textId="77777777" w:rsidTr="00861AF3">
        <w:tc>
          <w:tcPr>
            <w:tcW w:w="985" w:type="dxa"/>
          </w:tcPr>
          <w:p w14:paraId="030A2BB7" w14:textId="52A86862" w:rsidR="00F64BF8" w:rsidRDefault="0067483B" w:rsidP="00FC3870">
            <w:pPr>
              <w:pStyle w:val="TableCopy"/>
            </w:pPr>
            <w:r>
              <w:t>1.2.2</w:t>
            </w:r>
          </w:p>
        </w:tc>
        <w:tc>
          <w:tcPr>
            <w:tcW w:w="990" w:type="dxa"/>
          </w:tcPr>
          <w:p w14:paraId="383BC1BB" w14:textId="044F9F39" w:rsidR="00F64BF8" w:rsidRDefault="0067483B" w:rsidP="00FC3870">
            <w:pPr>
              <w:pStyle w:val="TableCopy"/>
            </w:pPr>
            <w:r>
              <w:t>4/2021</w:t>
            </w:r>
          </w:p>
        </w:tc>
        <w:tc>
          <w:tcPr>
            <w:tcW w:w="4680" w:type="dxa"/>
          </w:tcPr>
          <w:p w14:paraId="6783E9E4" w14:textId="20049111" w:rsidR="00F64BF8" w:rsidRDefault="0067483B" w:rsidP="00FC3870">
            <w:pPr>
              <w:pStyle w:val="TableCopy"/>
            </w:pPr>
            <w:r>
              <w:t>Additional changes from Accessibility Steering Committee</w:t>
            </w:r>
          </w:p>
        </w:tc>
        <w:tc>
          <w:tcPr>
            <w:tcW w:w="2335" w:type="dxa"/>
          </w:tcPr>
          <w:p w14:paraId="4AB0C132" w14:textId="5C26AC01" w:rsidR="00F64BF8" w:rsidRDefault="0067483B" w:rsidP="00FC3870">
            <w:pPr>
              <w:pStyle w:val="TableCopy"/>
            </w:pPr>
            <w:r>
              <w:t>Michael Vaughn</w:t>
            </w:r>
          </w:p>
        </w:tc>
      </w:tr>
    </w:tbl>
    <w:p w14:paraId="2425BDB6" w14:textId="799FAF76" w:rsidR="00A91A46" w:rsidRPr="00A91A46" w:rsidRDefault="00A91A46" w:rsidP="00442EF1">
      <w:pPr>
        <w:pStyle w:val="Heading1"/>
      </w:pPr>
      <w:bookmarkStart w:id="12" w:name="_Toc65857340"/>
      <w:bookmarkStart w:id="13" w:name="_Toc65857635"/>
      <w:bookmarkStart w:id="14" w:name="_Toc70412215"/>
      <w:bookmarkEnd w:id="12"/>
      <w:bookmarkEnd w:id="13"/>
      <w:r w:rsidRPr="00A91A46">
        <w:t xml:space="preserve">Introduction </w:t>
      </w:r>
      <w:r w:rsidR="00EF7B2C">
        <w:t>and</w:t>
      </w:r>
      <w:r w:rsidRPr="00A91A46">
        <w:t xml:space="preserve"> Purpose</w:t>
      </w:r>
      <w:bookmarkEnd w:id="14"/>
    </w:p>
    <w:p w14:paraId="0D5C95D2" w14:textId="77777777" w:rsidR="00170F76" w:rsidRDefault="00A91A46" w:rsidP="00C11988">
      <w:pPr>
        <w:pStyle w:val="Heading2"/>
      </w:pPr>
      <w:bookmarkStart w:id="15" w:name="_Toc70412216"/>
      <w:r w:rsidRPr="00A91A46">
        <w:t>Introduction</w:t>
      </w:r>
      <w:bookmarkEnd w:id="15"/>
    </w:p>
    <w:p w14:paraId="56EBA391" w14:textId="257AFFA2" w:rsidR="00A91A46" w:rsidRPr="00A91A46" w:rsidRDefault="002A335B" w:rsidP="002A335B">
      <w:pPr>
        <w:pStyle w:val="Body02"/>
      </w:pPr>
      <w:r w:rsidRPr="002A335B">
        <w:t xml:space="preserve">The Digital Accessibility Standard supports Yale’s commitment to making its digital campus accessible to people with disabilities. Websites, web applications, desktop software, mobile applications, and digital content are often integral to the academic and administrative work of the University. </w:t>
      </w:r>
      <w:r w:rsidR="00F706D6">
        <w:t>U</w:t>
      </w:r>
      <w:r w:rsidRPr="002A335B">
        <w:t>ser interfaces and digital content</w:t>
      </w:r>
      <w:r w:rsidR="00F706D6">
        <w:t xml:space="preserve"> that adhere to these standards </w:t>
      </w:r>
      <w:r w:rsidRPr="002A335B">
        <w:t>will support participation by people with disabilities in the Yale community. </w:t>
      </w:r>
    </w:p>
    <w:p w14:paraId="2241D192" w14:textId="77777777" w:rsidR="00FA1EB8" w:rsidRDefault="00A91A46" w:rsidP="00C11988">
      <w:pPr>
        <w:pStyle w:val="Heading2"/>
      </w:pPr>
      <w:bookmarkStart w:id="16" w:name="_Toc70412217"/>
      <w:r w:rsidRPr="00A91A46">
        <w:t>Industry Standards and Reference Models</w:t>
      </w:r>
      <w:bookmarkEnd w:id="16"/>
    </w:p>
    <w:p w14:paraId="28EED136" w14:textId="5A4B5489" w:rsidR="00A91A46" w:rsidRDefault="00A95889" w:rsidP="00FA1EB8">
      <w:pPr>
        <w:pStyle w:val="Body02"/>
      </w:pPr>
      <w:r>
        <w:t xml:space="preserve">This standard provides guidance for acquiring and building accessible technology including websites covered by Yale’s Web Accessibility Policy and other technologies not explicitly covered by that policy. It </w:t>
      </w:r>
      <w:r w:rsidR="002D67EF">
        <w:t>references</w:t>
      </w:r>
      <w:r>
        <w:t xml:space="preserve"> Section 508 of the Rehabilitation Act</w:t>
      </w:r>
      <w:r w:rsidR="00F706D6">
        <w:t xml:space="preserve"> of 1973</w:t>
      </w:r>
      <w:r>
        <w:t xml:space="preserve">, which </w:t>
      </w:r>
      <w:r w:rsidR="00F706D6">
        <w:t>clarif</w:t>
      </w:r>
      <w:r w:rsidR="00641BAF">
        <w:t>ies</w:t>
      </w:r>
      <w:r w:rsidR="00F706D6">
        <w:t xml:space="preserve"> </w:t>
      </w:r>
      <w:r w:rsidR="00641BAF">
        <w:t xml:space="preserve">how </w:t>
      </w:r>
      <w:r>
        <w:t xml:space="preserve">Web Content Accessibility Guidelines </w:t>
      </w:r>
      <w:r w:rsidR="00641BAF">
        <w:t>can be applied</w:t>
      </w:r>
      <w:r w:rsidR="00F706D6">
        <w:t xml:space="preserve"> </w:t>
      </w:r>
      <w:r>
        <w:t xml:space="preserve">to all </w:t>
      </w:r>
      <w:r w:rsidR="00641BAF">
        <w:t>information and communications technology (ICT, see definition below)</w:t>
      </w:r>
      <w:r>
        <w:t>.</w:t>
      </w:r>
    </w:p>
    <w:p w14:paraId="24B1879A" w14:textId="44362247" w:rsidR="00A95889" w:rsidRDefault="00EB142D" w:rsidP="00A95889">
      <w:pPr>
        <w:pStyle w:val="Body02"/>
        <w:numPr>
          <w:ilvl w:val="0"/>
          <w:numId w:val="30"/>
        </w:numPr>
      </w:pPr>
      <w:hyperlink r:id="rId11" w:history="1">
        <w:r w:rsidR="00A95889" w:rsidRPr="00A95889">
          <w:rPr>
            <w:rStyle w:val="Hyperlink"/>
          </w:rPr>
          <w:t>Web Content Accessibility Guidelines (WCAG) 2.1</w:t>
        </w:r>
      </w:hyperlink>
    </w:p>
    <w:p w14:paraId="3A2646CC" w14:textId="62FEC59D" w:rsidR="00F706D6" w:rsidRDefault="00EB142D" w:rsidP="00A95889">
      <w:pPr>
        <w:pStyle w:val="Body02"/>
        <w:numPr>
          <w:ilvl w:val="0"/>
          <w:numId w:val="30"/>
        </w:numPr>
      </w:pPr>
      <w:hyperlink r:id="rId12" w:history="1">
        <w:r w:rsidR="002D67EF">
          <w:rPr>
            <w:rStyle w:val="Hyperlink"/>
          </w:rPr>
          <w:t>Revised Section 508 Standards</w:t>
        </w:r>
      </w:hyperlink>
    </w:p>
    <w:p w14:paraId="138DE155" w14:textId="77777777" w:rsidR="002F598D" w:rsidRPr="00A95889" w:rsidRDefault="00EB142D" w:rsidP="002F598D">
      <w:pPr>
        <w:pStyle w:val="Body02"/>
        <w:numPr>
          <w:ilvl w:val="0"/>
          <w:numId w:val="30"/>
        </w:numPr>
      </w:pPr>
      <w:hyperlink r:id="rId13" w:history="1">
        <w:r w:rsidR="002F598D" w:rsidRPr="00A95889">
          <w:rPr>
            <w:rStyle w:val="Hyperlink"/>
          </w:rPr>
          <w:t>Guidance on Applying WCAG 2.0 to Non-Web Information and Communications Technologies (WCAG2ICT)</w:t>
        </w:r>
      </w:hyperlink>
    </w:p>
    <w:p w14:paraId="770EF304" w14:textId="3D7EE243" w:rsidR="002F598D" w:rsidRPr="00A95889" w:rsidRDefault="00EB142D" w:rsidP="002F598D">
      <w:pPr>
        <w:pStyle w:val="Body02"/>
        <w:numPr>
          <w:ilvl w:val="0"/>
          <w:numId w:val="30"/>
        </w:numPr>
      </w:pPr>
      <w:hyperlink r:id="rId14" w:history="1">
        <w:r w:rsidR="002F598D" w:rsidRPr="00A95889">
          <w:rPr>
            <w:rStyle w:val="Hyperlink"/>
          </w:rPr>
          <w:t>Mobile Accessibility: How WCAG 2.0 and Other W3C/WAI Guidelines Apply to Mobile</w:t>
        </w:r>
      </w:hyperlink>
    </w:p>
    <w:p w14:paraId="1B3FE511" w14:textId="77777777" w:rsidR="005D6966" w:rsidRDefault="00A91A46" w:rsidP="0067483B">
      <w:pPr>
        <w:pStyle w:val="Heading2"/>
        <w:keepNext/>
        <w:ind w:left="994" w:hanging="634"/>
      </w:pPr>
      <w:bookmarkStart w:id="17" w:name="_Toc70412218"/>
      <w:r w:rsidRPr="00A91A46">
        <w:t>External References</w:t>
      </w:r>
      <w:bookmarkEnd w:id="17"/>
    </w:p>
    <w:p w14:paraId="6CDCCECB" w14:textId="6AA208CC" w:rsidR="00A91A46" w:rsidRDefault="005D6966" w:rsidP="005D6966">
      <w:pPr>
        <w:pStyle w:val="Body02"/>
      </w:pPr>
      <w:r>
        <w:t>D</w:t>
      </w:r>
      <w:r w:rsidR="00A91A46" w:rsidRPr="00A91A46">
        <w:t>ocuments not specifically</w:t>
      </w:r>
      <w:r w:rsidR="002F598D">
        <w:t xml:space="preserve"> </w:t>
      </w:r>
      <w:r w:rsidR="00A91A46" w:rsidRPr="00A91A46">
        <w:t xml:space="preserve">referenced in </w:t>
      </w:r>
      <w:r w:rsidR="00A95889">
        <w:t>this</w:t>
      </w:r>
      <w:r w:rsidR="00A91A46" w:rsidRPr="00A91A46">
        <w:t xml:space="preserve"> standard but </w:t>
      </w:r>
      <w:r w:rsidR="00A95889">
        <w:t xml:space="preserve">that </w:t>
      </w:r>
      <w:r w:rsidR="00A91A46" w:rsidRPr="00A91A46">
        <w:t>may provide useful information</w:t>
      </w:r>
      <w:r w:rsidR="00A95889">
        <w:t xml:space="preserve"> include:</w:t>
      </w:r>
    </w:p>
    <w:p w14:paraId="5576CC74" w14:textId="77777777" w:rsidR="00A95889" w:rsidRPr="00A95889" w:rsidRDefault="00EB142D" w:rsidP="00A95889">
      <w:pPr>
        <w:pStyle w:val="Body02"/>
        <w:numPr>
          <w:ilvl w:val="0"/>
          <w:numId w:val="30"/>
        </w:numPr>
      </w:pPr>
      <w:hyperlink r:id="rId15" w:history="1">
        <w:r w:rsidR="00A95889" w:rsidRPr="00A95889">
          <w:rPr>
            <w:rStyle w:val="Hyperlink"/>
          </w:rPr>
          <w:t>PDF Techniques for WCAG 2.0</w:t>
        </w:r>
      </w:hyperlink>
    </w:p>
    <w:p w14:paraId="498E68C3" w14:textId="77777777" w:rsidR="00A95889" w:rsidRPr="00A95889" w:rsidRDefault="00EB142D" w:rsidP="00A95889">
      <w:pPr>
        <w:pStyle w:val="Body02"/>
        <w:numPr>
          <w:ilvl w:val="0"/>
          <w:numId w:val="30"/>
        </w:numPr>
      </w:pPr>
      <w:hyperlink r:id="rId16" w:history="1">
        <w:r w:rsidR="00A95889" w:rsidRPr="00A95889">
          <w:rPr>
            <w:rStyle w:val="Hyperlink"/>
          </w:rPr>
          <w:t>Visual identity standards for websites at Yale</w:t>
        </w:r>
      </w:hyperlink>
    </w:p>
    <w:p w14:paraId="580099F6" w14:textId="349C0024" w:rsidR="00A95889" w:rsidRPr="00A91A46" w:rsidRDefault="00EB142D" w:rsidP="00A95889">
      <w:pPr>
        <w:pStyle w:val="Body02"/>
        <w:numPr>
          <w:ilvl w:val="0"/>
          <w:numId w:val="30"/>
        </w:numPr>
      </w:pPr>
      <w:hyperlink r:id="rId17" w:history="1">
        <w:r w:rsidR="00A95889" w:rsidRPr="00A95889">
          <w:rPr>
            <w:rStyle w:val="Hyperlink"/>
          </w:rPr>
          <w:t>Visual identity standards for mobile applications at Yale</w:t>
        </w:r>
      </w:hyperlink>
    </w:p>
    <w:p w14:paraId="16C285B3" w14:textId="5F951B13" w:rsidR="00ED01CA" w:rsidRDefault="00A91A46" w:rsidP="00C11988">
      <w:pPr>
        <w:pStyle w:val="Heading2"/>
      </w:pPr>
      <w:bookmarkStart w:id="18" w:name="_Toc70412219"/>
      <w:r w:rsidRPr="00A91A46">
        <w:t xml:space="preserve">Terms </w:t>
      </w:r>
      <w:r w:rsidR="008260C9">
        <w:t>and</w:t>
      </w:r>
      <w:r w:rsidRPr="00A91A46">
        <w:t xml:space="preserve"> Abbreviations</w:t>
      </w:r>
      <w:bookmarkEnd w:id="18"/>
    </w:p>
    <w:p w14:paraId="6828C14C" w14:textId="77777777"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University business:</w:t>
      </w:r>
      <w:r>
        <w:rPr>
          <w:rFonts w:eastAsia="Times New Roman"/>
        </w:rPr>
        <w:t xml:space="preserve"> Activities that are carried out under the auspices of Yale University.</w:t>
      </w:r>
    </w:p>
    <w:p w14:paraId="7E8C7977" w14:textId="6C83FBD8"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WCAG:</w:t>
      </w:r>
      <w:r>
        <w:rPr>
          <w:rFonts w:eastAsia="Times New Roman"/>
        </w:rPr>
        <w:t xml:space="preserve"> </w:t>
      </w:r>
      <w:r>
        <w:rPr>
          <w:rStyle w:val="inline-comment-marker"/>
          <w:rFonts w:eastAsia="Times New Roman"/>
        </w:rPr>
        <w:t>Web Content Accessibility Guidelines: a</w:t>
      </w:r>
      <w:r>
        <w:rPr>
          <w:rFonts w:eastAsia="Times New Roman"/>
        </w:rPr>
        <w:t xml:space="preserve"> reference standard for accessible websites. The WCAG principles are easily adapted to guide the accessibility of ICT beyond websites.</w:t>
      </w:r>
    </w:p>
    <w:p w14:paraId="6E1CC9E8" w14:textId="77777777"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VPAT</w:t>
      </w:r>
      <w:r>
        <w:rPr>
          <w:rStyle w:val="Emphasis"/>
          <w:rFonts w:eastAsia="Times New Roman"/>
          <w:vertAlign w:val="superscript"/>
        </w:rPr>
        <w:t>®</w:t>
      </w:r>
      <w:r>
        <w:rPr>
          <w:rStyle w:val="Emphasis"/>
          <w:rFonts w:eastAsia="Times New Roman"/>
        </w:rPr>
        <w:t>/ACR:</w:t>
      </w:r>
      <w:r>
        <w:rPr>
          <w:rFonts w:eastAsia="Times New Roman"/>
        </w:rPr>
        <w:t xml:space="preserve"> Voluntary Product Accessibility Template/Accessibility Conformance Report: a template created by the Information Technology Industry Council to support uniform reporting by vendors of the accessibility status of their products. There are a variety of different versions of the template to support reporting against the most common accessibility standards, namely </w:t>
      </w:r>
      <w:r w:rsidRPr="0057562F">
        <w:rPr>
          <w:rFonts w:eastAsia="Times New Roman"/>
        </w:rPr>
        <w:t>Section 508 (U.S.</w:t>
      </w:r>
      <w:r>
        <w:rPr>
          <w:rFonts w:eastAsia="Times New Roman"/>
        </w:rPr>
        <w:t xml:space="preserve"> Government</w:t>
      </w:r>
      <w:r w:rsidRPr="0057562F">
        <w:rPr>
          <w:rFonts w:eastAsia="Times New Roman"/>
        </w:rPr>
        <w:t>), EN 301 549 (EU), and WCAG</w:t>
      </w:r>
      <w:r>
        <w:rPr>
          <w:rFonts w:eastAsia="Times New Roman"/>
        </w:rPr>
        <w:t>. The template is used to create an Accessibility Conformance Report (ACR).</w:t>
      </w:r>
    </w:p>
    <w:p w14:paraId="617AB6E6" w14:textId="77777777"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User interface:</w:t>
      </w:r>
      <w:r>
        <w:rPr>
          <w:rFonts w:eastAsia="Times New Roman"/>
        </w:rPr>
        <w:t xml:space="preserve"> The visual and interactive component of websites, web applications, desktop software, and mobile applications, both administrative and end-user facing.</w:t>
      </w:r>
    </w:p>
    <w:p w14:paraId="3BC78BDE" w14:textId="29B92BE9"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Digital content:</w:t>
      </w:r>
      <w:r w:rsidR="002F598D">
        <w:rPr>
          <w:rStyle w:val="Emphasis"/>
          <w:rFonts w:eastAsia="Times New Roman"/>
        </w:rPr>
        <w:t xml:space="preserve"> </w:t>
      </w:r>
      <w:r>
        <w:rPr>
          <w:rFonts w:eastAsia="Times New Roman"/>
        </w:rPr>
        <w:t>Content which is available online via web pages and files.</w:t>
      </w:r>
    </w:p>
    <w:p w14:paraId="714D9637" w14:textId="15651380"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ICT:</w:t>
      </w:r>
      <w:r w:rsidR="002F598D">
        <w:rPr>
          <w:rStyle w:val="Emphasis"/>
          <w:rFonts w:eastAsia="Times New Roman"/>
        </w:rPr>
        <w:t xml:space="preserve"> </w:t>
      </w:r>
      <w:r>
        <w:rPr>
          <w:rFonts w:eastAsia="Times New Roman"/>
        </w:rPr>
        <w:t>Information and communications technology, including websites, web applications, desktop software, mobile applications, digital content, and support documentation.</w:t>
      </w:r>
    </w:p>
    <w:p w14:paraId="4888C2A0" w14:textId="1E4342C4"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Accessibility expert:</w:t>
      </w:r>
      <w:r w:rsidR="002F598D">
        <w:rPr>
          <w:rStyle w:val="Emphasis"/>
          <w:rFonts w:eastAsia="Times New Roman"/>
        </w:rPr>
        <w:t xml:space="preserve"> </w:t>
      </w:r>
      <w:r>
        <w:rPr>
          <w:rFonts w:eastAsia="Times New Roman"/>
        </w:rPr>
        <w:t>An individual with the training and experience to understand how to make ICT compliant with accessibility standards, including an understanding of how people with disabilities interact with ICT.</w:t>
      </w:r>
    </w:p>
    <w:p w14:paraId="419F5DB3" w14:textId="7C3E587A"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Usability:</w:t>
      </w:r>
      <w:r>
        <w:rPr>
          <w:rFonts w:eastAsia="Times New Roman"/>
        </w:rPr>
        <w:t xml:space="preserve"> </w:t>
      </w:r>
      <w:r w:rsidR="00F706D6">
        <w:rPr>
          <w:rFonts w:eastAsia="Times New Roman"/>
        </w:rPr>
        <w:t>“</w:t>
      </w:r>
      <w:r>
        <w:rPr>
          <w:rFonts w:eastAsia="Times New Roman"/>
        </w:rPr>
        <w:t>Usability is the ease of use and learnability of a human-made object such as a tool or device. In software engineering, usability is the degree to which a software can be used by specified consumers to achieve quantified objectives with effectiveness, efficiency, and satisfaction in a quantified context of use.</w:t>
      </w:r>
      <w:r w:rsidR="00F706D6">
        <w:rPr>
          <w:rFonts w:eastAsia="Times New Roman"/>
        </w:rPr>
        <w:t>”</w:t>
      </w:r>
      <w:r>
        <w:rPr>
          <w:rFonts w:eastAsia="Times New Roman"/>
        </w:rPr>
        <w:t xml:space="preserve"> (</w:t>
      </w:r>
      <w:r>
        <w:rPr>
          <w:rFonts w:eastAsia="Times New Roman"/>
          <w:color w:val="222222"/>
        </w:rPr>
        <w:t xml:space="preserve">Wikipedia contributors. (2018, November 1). Usability. In </w:t>
      </w:r>
      <w:r>
        <w:rPr>
          <w:rStyle w:val="Emphasis"/>
          <w:rFonts w:eastAsia="Times New Roman"/>
        </w:rPr>
        <w:t>Wikipedia, The Free Encyclopedia</w:t>
      </w:r>
      <w:r>
        <w:rPr>
          <w:rFonts w:eastAsia="Times New Roman"/>
          <w:color w:val="222222"/>
        </w:rPr>
        <w:t xml:space="preserve">. Retrieved 14:41, November 19, 2018, from </w:t>
      </w:r>
      <w:hyperlink r:id="rId18" w:history="1">
        <w:r>
          <w:rPr>
            <w:rStyle w:val="Hyperlink"/>
            <w:rFonts w:eastAsia="Times New Roman"/>
          </w:rPr>
          <w:t>https://en.wikipedia.org/w/index.php?title=Usability&amp;oldid=866743307</w:t>
        </w:r>
      </w:hyperlink>
      <w:r>
        <w:rPr>
          <w:rFonts w:eastAsia="Times New Roman"/>
        </w:rPr>
        <w:t>)</w:t>
      </w:r>
    </w:p>
    <w:p w14:paraId="19DA733F" w14:textId="4C61C025" w:rsidR="00A1348E" w:rsidRDefault="00A1348E" w:rsidP="00A1348E">
      <w:pPr>
        <w:numPr>
          <w:ilvl w:val="0"/>
          <w:numId w:val="31"/>
        </w:numPr>
        <w:spacing w:before="100" w:beforeAutospacing="1" w:after="100" w:afterAutospacing="1"/>
        <w:rPr>
          <w:rFonts w:eastAsia="Times New Roman"/>
        </w:rPr>
      </w:pPr>
      <w:r>
        <w:rPr>
          <w:rStyle w:val="Emphasis"/>
          <w:rFonts w:eastAsia="Times New Roman"/>
        </w:rPr>
        <w:t>Accessibility:</w:t>
      </w:r>
      <w:r>
        <w:rPr>
          <w:rFonts w:eastAsia="Times New Roman"/>
        </w:rPr>
        <w:t xml:space="preserve"> </w:t>
      </w:r>
      <w:r w:rsidR="00F706D6">
        <w:rPr>
          <w:rFonts w:eastAsia="Times New Roman"/>
        </w:rPr>
        <w:t>“</w:t>
      </w:r>
      <w:r>
        <w:rPr>
          <w:rFonts w:eastAsia="Times New Roman"/>
        </w:rPr>
        <w:t>Accessibility is the design of products, devices, services, or environments for people with disabilities.</w:t>
      </w:r>
      <w:r w:rsidR="00F706D6">
        <w:rPr>
          <w:rFonts w:eastAsia="Times New Roman"/>
        </w:rPr>
        <w:t>”</w:t>
      </w:r>
      <w:r>
        <w:rPr>
          <w:rFonts w:eastAsia="Times New Roman"/>
        </w:rPr>
        <w:t xml:space="preserve"> (</w:t>
      </w:r>
      <w:r>
        <w:rPr>
          <w:rFonts w:eastAsia="Times New Roman"/>
          <w:color w:val="222222"/>
        </w:rPr>
        <w:t xml:space="preserve">Wikipedia contributors. (2018, October 25). Accessibility. In </w:t>
      </w:r>
      <w:r>
        <w:rPr>
          <w:rStyle w:val="Emphasis"/>
          <w:rFonts w:eastAsia="Times New Roman"/>
        </w:rPr>
        <w:t>Wikipedia, The Free Encyclopedia</w:t>
      </w:r>
      <w:r>
        <w:rPr>
          <w:rFonts w:eastAsia="Times New Roman"/>
          <w:color w:val="222222"/>
        </w:rPr>
        <w:t xml:space="preserve">. Retrieved 14:42, November 19, 2018, from </w:t>
      </w:r>
      <w:hyperlink r:id="rId19" w:history="1">
        <w:r>
          <w:rPr>
            <w:rStyle w:val="Hyperlink"/>
            <w:rFonts w:eastAsia="Times New Roman"/>
          </w:rPr>
          <w:t>https://en.wikipedia.org/w/index.php?title=Accessibility&amp;oldid=865715054</w:t>
        </w:r>
      </w:hyperlink>
      <w:r>
        <w:rPr>
          <w:rFonts w:eastAsia="Times New Roman"/>
        </w:rPr>
        <w:t>)</w:t>
      </w:r>
    </w:p>
    <w:p w14:paraId="1A4A24AB" w14:textId="5C03A623" w:rsidR="00A91A46" w:rsidRPr="00A91A46" w:rsidRDefault="00A91A46" w:rsidP="006543CC">
      <w:pPr>
        <w:pStyle w:val="Heading1"/>
      </w:pPr>
      <w:bookmarkStart w:id="19" w:name="_Toc70412220"/>
      <w:r w:rsidRPr="00A91A46">
        <w:t>Scope</w:t>
      </w:r>
      <w:bookmarkEnd w:id="19"/>
    </w:p>
    <w:p w14:paraId="07C443D2" w14:textId="77777777" w:rsidR="00ED01CA" w:rsidRDefault="00A91A46" w:rsidP="006543CC">
      <w:pPr>
        <w:pStyle w:val="Heading2"/>
      </w:pPr>
      <w:bookmarkStart w:id="20" w:name="_Toc70412221"/>
      <w:r w:rsidRPr="00A91A46">
        <w:t>Scope</w:t>
      </w:r>
      <w:bookmarkEnd w:id="20"/>
    </w:p>
    <w:p w14:paraId="296D6174" w14:textId="2B945FBA" w:rsidR="00A91A46" w:rsidRPr="00A91A46" w:rsidRDefault="00A1348E" w:rsidP="004E33A5">
      <w:pPr>
        <w:pStyle w:val="Body02"/>
      </w:pPr>
      <w:r w:rsidRPr="00A1348E">
        <w:t>These standards apply to all websites, web applications, desktop software, mobile applications, digital content, and support documentation that are used to conduct University business and are developed, configured, or purchased by ITS staff. These technologies are referred to collectively as ICT in this document.</w:t>
      </w:r>
    </w:p>
    <w:p w14:paraId="007CBBED" w14:textId="77777777" w:rsidR="004E33A5" w:rsidRDefault="00A91A46" w:rsidP="006543CC">
      <w:pPr>
        <w:pStyle w:val="Heading2"/>
      </w:pPr>
      <w:bookmarkStart w:id="21" w:name="_Toc70412222"/>
      <w:r w:rsidRPr="006543CC">
        <w:lastRenderedPageBreak/>
        <w:t>Assumptions</w:t>
      </w:r>
      <w:bookmarkEnd w:id="21"/>
    </w:p>
    <w:p w14:paraId="30F4FDDD" w14:textId="3EBC76D4" w:rsidR="00A1348E" w:rsidRDefault="00A1348E" w:rsidP="00487DE7">
      <w:pPr>
        <w:pStyle w:val="Body02"/>
        <w:numPr>
          <w:ilvl w:val="0"/>
          <w:numId w:val="35"/>
        </w:numPr>
      </w:pPr>
      <w:r>
        <w:t>Building accessible ICT requires training. All staff with responsibilities involving the development or configuration of ICT will be trained to follow accessibility standards while doing so.</w:t>
      </w:r>
    </w:p>
    <w:p w14:paraId="41BBDE47" w14:textId="4FDA167B" w:rsidR="00A1348E" w:rsidRDefault="00A1348E" w:rsidP="00487DE7">
      <w:pPr>
        <w:pStyle w:val="Body02"/>
        <w:numPr>
          <w:ilvl w:val="0"/>
          <w:numId w:val="35"/>
        </w:numPr>
      </w:pPr>
      <w:r>
        <w:t>Purchasing accessible ICT requires an early consideration of accessibility. All staff with responsibilities involving the purchase of ICT will be trained to consider accessibility standards early in the selection process.</w:t>
      </w:r>
    </w:p>
    <w:p w14:paraId="5F4B1F36" w14:textId="07CE1D74" w:rsidR="00A1348E" w:rsidRDefault="00A1348E" w:rsidP="00487DE7">
      <w:pPr>
        <w:pStyle w:val="Body02"/>
        <w:numPr>
          <w:ilvl w:val="0"/>
          <w:numId w:val="35"/>
        </w:numPr>
      </w:pPr>
      <w:r>
        <w:t>New projects and initiatives need to account</w:t>
      </w:r>
      <w:r w:rsidR="00F706D6">
        <w:t xml:space="preserve"> for</w:t>
      </w:r>
      <w:r>
        <w:t xml:space="preserve"> accessibility and usability requirements. Adherence to these requirements will be reviewed during ITS gating and governance processes.</w:t>
      </w:r>
    </w:p>
    <w:p w14:paraId="644074DB" w14:textId="375CC33A" w:rsidR="00A91A46" w:rsidRPr="00A91A46" w:rsidRDefault="00A1348E" w:rsidP="00487DE7">
      <w:pPr>
        <w:pStyle w:val="Body02"/>
        <w:numPr>
          <w:ilvl w:val="0"/>
          <w:numId w:val="35"/>
        </w:numPr>
      </w:pPr>
      <w:r>
        <w:t>It is possible to satisfy visual identity standards for websites and mobile applications at Yale while remaining in accordance with this standard.</w:t>
      </w:r>
    </w:p>
    <w:p w14:paraId="6C6F474C" w14:textId="49D47E29" w:rsidR="004E33A5" w:rsidRDefault="00A91A46" w:rsidP="006543CC">
      <w:pPr>
        <w:pStyle w:val="Heading2"/>
      </w:pPr>
      <w:bookmarkStart w:id="22" w:name="_Toc70412223"/>
      <w:r w:rsidRPr="00A91A46">
        <w:t xml:space="preserve">Constraints and </w:t>
      </w:r>
      <w:r w:rsidR="000F4435">
        <w:t>L</w:t>
      </w:r>
      <w:r w:rsidRPr="00A91A46">
        <w:t>imitations</w:t>
      </w:r>
      <w:bookmarkEnd w:id="22"/>
    </w:p>
    <w:p w14:paraId="17CFEDF9" w14:textId="66729562" w:rsidR="00A91A46" w:rsidRPr="00A91A46" w:rsidRDefault="00F706D6" w:rsidP="004E33A5">
      <w:pPr>
        <w:pStyle w:val="Body02"/>
      </w:pPr>
      <w:r>
        <w:t>I</w:t>
      </w:r>
      <w:r w:rsidR="00A1348E">
        <w:t>t may not be possible or advisable to apply this standard</w:t>
      </w:r>
      <w:r>
        <w:t xml:space="preserve"> to a specific technology if doing so would fundamentally alter that technology’s essential function.  </w:t>
      </w:r>
    </w:p>
    <w:p w14:paraId="61675B44" w14:textId="77777777" w:rsidR="004E33A5" w:rsidRDefault="00A91A46" w:rsidP="006543CC">
      <w:pPr>
        <w:pStyle w:val="Heading2"/>
      </w:pPr>
      <w:bookmarkStart w:id="23" w:name="_Toc70412224"/>
      <w:r w:rsidRPr="00A91A46">
        <w:t>Dependencies</w:t>
      </w:r>
      <w:bookmarkEnd w:id="23"/>
    </w:p>
    <w:p w14:paraId="1EE918F7" w14:textId="16F6F68C" w:rsidR="00A91A46" w:rsidRPr="00A91A46" w:rsidRDefault="00487DE7" w:rsidP="004E33A5">
      <w:pPr>
        <w:pStyle w:val="Body02"/>
      </w:pPr>
      <w:r>
        <w:t xml:space="preserve">Creating accessible ICT is much easier when the person responsible for the ICT has a thorough understanding of the tools used to create the ICT. For example, someone who knows how to use Microsoft Word well will have an easier time understanding how to apply accessibility requirements </w:t>
      </w:r>
      <w:r w:rsidR="00F706D6">
        <w:t xml:space="preserve">to Word </w:t>
      </w:r>
      <w:r>
        <w:t xml:space="preserve">than a novice Word user. Similarly, a front-end developer with expert understanding of HTML5, CSS, and JavaScript will have a much easier time understanding how to apply accessibility requirements </w:t>
      </w:r>
      <w:r w:rsidR="00F706D6">
        <w:t xml:space="preserve">to these languages </w:t>
      </w:r>
      <w:r>
        <w:t>than a novice front-end developer.</w:t>
      </w:r>
    </w:p>
    <w:p w14:paraId="086A30A7" w14:textId="77777777" w:rsidR="004E33A5" w:rsidRDefault="00A91A46" w:rsidP="006543CC">
      <w:pPr>
        <w:pStyle w:val="Heading2"/>
      </w:pPr>
      <w:bookmarkStart w:id="24" w:name="_Toc70412225"/>
      <w:r w:rsidRPr="00A91A46">
        <w:t>Risks</w:t>
      </w:r>
      <w:bookmarkEnd w:id="24"/>
    </w:p>
    <w:p w14:paraId="54C29997" w14:textId="300F1D45" w:rsidR="00487DE7" w:rsidRDefault="00487DE7" w:rsidP="00487DE7">
      <w:pPr>
        <w:pStyle w:val="Body02"/>
        <w:numPr>
          <w:ilvl w:val="0"/>
          <w:numId w:val="33"/>
        </w:numPr>
      </w:pPr>
      <w:r>
        <w:t>Selecting vended products which do not meet this standard can delay the purchasing process.</w:t>
      </w:r>
    </w:p>
    <w:p w14:paraId="488B2559" w14:textId="388A0048" w:rsidR="00487DE7" w:rsidRDefault="00487DE7" w:rsidP="00487DE7">
      <w:pPr>
        <w:pStyle w:val="Body02"/>
        <w:numPr>
          <w:ilvl w:val="0"/>
          <w:numId w:val="33"/>
        </w:numPr>
      </w:pPr>
      <w:r>
        <w:t>Not being properly trained, both on tools used to create ICT and on accessibility standards, will create added risk of failing to adhere to accessibility standards.</w:t>
      </w:r>
    </w:p>
    <w:p w14:paraId="6F6F7559" w14:textId="1BA69B5D" w:rsidR="00A91A46" w:rsidRPr="00A91A46" w:rsidRDefault="00487DE7" w:rsidP="00487DE7">
      <w:pPr>
        <w:pStyle w:val="Body02"/>
        <w:numPr>
          <w:ilvl w:val="0"/>
          <w:numId w:val="33"/>
        </w:numPr>
      </w:pPr>
      <w:r>
        <w:t>Failing to account for accessibility early in the software development, documentation creation, or procurement process can increase the complexity and cost to that project of achieving conformance with this standard.</w:t>
      </w:r>
    </w:p>
    <w:p w14:paraId="21F5CB53" w14:textId="0BFD9435" w:rsidR="00A91A46" w:rsidRPr="00A91A46" w:rsidRDefault="00A91A46" w:rsidP="006543CC">
      <w:pPr>
        <w:pStyle w:val="Heading1"/>
      </w:pPr>
      <w:bookmarkStart w:id="25" w:name="_Toc70412226"/>
      <w:r w:rsidRPr="00A91A46">
        <w:t>Governance </w:t>
      </w:r>
      <w:r w:rsidR="00EF7B2C">
        <w:t>and</w:t>
      </w:r>
      <w:r w:rsidRPr="00A91A46">
        <w:t xml:space="preserve"> Compliance</w:t>
      </w:r>
      <w:bookmarkEnd w:id="25"/>
    </w:p>
    <w:p w14:paraId="6FB08917" w14:textId="77777777" w:rsidR="004E33A5" w:rsidRDefault="00A91A46" w:rsidP="006543CC">
      <w:pPr>
        <w:pStyle w:val="Heading2"/>
      </w:pPr>
      <w:bookmarkStart w:id="26" w:name="_Toc70412227"/>
      <w:r w:rsidRPr="00A91A46">
        <w:t>Governance</w:t>
      </w:r>
      <w:bookmarkEnd w:id="26"/>
    </w:p>
    <w:p w14:paraId="6BB9A78B" w14:textId="2D75872B" w:rsidR="00F91A05" w:rsidRPr="00F91A05" w:rsidRDefault="00EB142D" w:rsidP="00F91A05">
      <w:pPr>
        <w:pStyle w:val="Body02"/>
      </w:pPr>
      <w:hyperlink r:id="rId20" w:history="1">
        <w:r w:rsidR="00F91A05" w:rsidRPr="00F91A05">
          <w:rPr>
            <w:rStyle w:val="Hyperlink"/>
          </w:rPr>
          <w:t>1605 Web Accessibility Policy</w:t>
        </w:r>
      </w:hyperlink>
      <w:r w:rsidR="00F91A05" w:rsidRPr="00F91A05">
        <w:t xml:space="preserve"> establishes</w:t>
      </w:r>
      <w:r w:rsidR="00F91A05">
        <w:t xml:space="preserve"> </w:t>
      </w:r>
      <w:r w:rsidR="00F91A05" w:rsidRPr="00F91A05">
        <w:t xml:space="preserve">requirements for websites and web applications to comply with accessibility standards. The policy, along with </w:t>
      </w:r>
      <w:hyperlink r:id="rId21" w:history="1">
        <w:r w:rsidR="00F91A05" w:rsidRPr="00F91A05">
          <w:rPr>
            <w:rStyle w:val="Hyperlink"/>
          </w:rPr>
          <w:t>1605 PR.01 Web Accessibility Procedure</w:t>
        </w:r>
      </w:hyperlink>
      <w:r w:rsidR="00F91A05" w:rsidRPr="00F91A05">
        <w:t>, describes</w:t>
      </w:r>
      <w:r w:rsidR="00F91A05">
        <w:t xml:space="preserve"> </w:t>
      </w:r>
      <w:r w:rsidR="00F91A05" w:rsidRPr="00F91A05">
        <w:t xml:space="preserve">the exception process. Not all ICT is currently covered by </w:t>
      </w:r>
      <w:r w:rsidR="00F706D6">
        <w:t>these policies and procedures</w:t>
      </w:r>
      <w:r w:rsidR="00F91A05" w:rsidRPr="00F91A05">
        <w:t>, however all ICT is covered in this standard.</w:t>
      </w:r>
    </w:p>
    <w:p w14:paraId="4C5D7D3A" w14:textId="38389B0E" w:rsidR="00F91A05" w:rsidRPr="00F91A05" w:rsidRDefault="00F91A05" w:rsidP="00F91A05">
      <w:pPr>
        <w:pStyle w:val="Body02"/>
      </w:pPr>
      <w:r w:rsidRPr="00F91A05">
        <w:t>The</w:t>
      </w:r>
      <w:r>
        <w:t xml:space="preserve"> </w:t>
      </w:r>
      <w:r w:rsidRPr="00F91A05">
        <w:t>Accessibility Steering Committee governs compliance with</w:t>
      </w:r>
      <w:r>
        <w:t xml:space="preserve"> </w:t>
      </w:r>
      <w:hyperlink r:id="rId22" w:history="1">
        <w:r w:rsidRPr="00F91A05">
          <w:rPr>
            <w:rStyle w:val="Hyperlink"/>
          </w:rPr>
          <w:t>1605 Web Accessibility Policy</w:t>
        </w:r>
      </w:hyperlink>
      <w:r>
        <w:t xml:space="preserve"> </w:t>
      </w:r>
      <w:r w:rsidRPr="00F91A05">
        <w:t xml:space="preserve">at a University level. Contact the Accessibility Steering Committee by emailing </w:t>
      </w:r>
      <w:hyperlink r:id="rId23" w:history="1">
        <w:r w:rsidRPr="00F91A05">
          <w:rPr>
            <w:rStyle w:val="Hyperlink"/>
          </w:rPr>
          <w:t>accessibility@yale.edu</w:t>
        </w:r>
      </w:hyperlink>
      <w:r w:rsidRPr="00F91A05">
        <w:t>.</w:t>
      </w:r>
      <w:r>
        <w:t xml:space="preserve"> </w:t>
      </w:r>
      <w:r w:rsidRPr="00F91A05">
        <w:t xml:space="preserve">The service and project gating process </w:t>
      </w:r>
      <w:proofErr w:type="gramStart"/>
      <w:r w:rsidRPr="00F91A05">
        <w:t>is</w:t>
      </w:r>
      <w:proofErr w:type="gramEnd"/>
      <w:r w:rsidRPr="00F91A05">
        <w:t xml:space="preserve"> the primary means of governance for enforcing this standard within ITS.</w:t>
      </w:r>
      <w:r w:rsidR="00C75C00">
        <w:t xml:space="preserve"> </w:t>
      </w:r>
      <w:r w:rsidRPr="00F91A05">
        <w:t xml:space="preserve">Compliance with this standard is assessed by the ITS Digital Accessibility team at these gates: Initiate, Design, and Build. When assessing compliance, the ITS Digital Accessibility team will investigate the tools and methods being used to create accessible ICT. Before moving to production, compliance should be documented via a </w:t>
      </w:r>
      <w:hyperlink r:id="rId24" w:history="1">
        <w:r w:rsidRPr="00F91A05">
          <w:rPr>
            <w:rStyle w:val="Hyperlink"/>
          </w:rPr>
          <w:t>WCAG checklist</w:t>
        </w:r>
      </w:hyperlink>
      <w:r w:rsidRPr="00F91A05">
        <w:t>, or a</w:t>
      </w:r>
      <w:r w:rsidR="00C75C00">
        <w:t xml:space="preserve"> </w:t>
      </w:r>
      <w:hyperlink r:id="rId25" w:history="1">
        <w:r w:rsidRPr="00F91A05">
          <w:rPr>
            <w:rStyle w:val="Hyperlink"/>
          </w:rPr>
          <w:t>VPAT</w:t>
        </w:r>
      </w:hyperlink>
      <w:r w:rsidRPr="00F91A05">
        <w:t>.</w:t>
      </w:r>
    </w:p>
    <w:p w14:paraId="6D85E985" w14:textId="523EF661" w:rsidR="00A91A46" w:rsidRPr="00A91A46" w:rsidRDefault="00F91A05" w:rsidP="00F91A05">
      <w:pPr>
        <w:pStyle w:val="Body02"/>
      </w:pPr>
      <w:r w:rsidRPr="00F91A05">
        <w:lastRenderedPageBreak/>
        <w:t>It is the responsibility of the service owner to</w:t>
      </w:r>
      <w:r w:rsidR="00455F73">
        <w:t xml:space="preserve"> provide for</w:t>
      </w:r>
      <w:r w:rsidRPr="00F91A05">
        <w:t xml:space="preserve"> compliance with this standard when the ITS gating process does not apply.</w:t>
      </w:r>
    </w:p>
    <w:p w14:paraId="35504243" w14:textId="77777777" w:rsidR="006A797F" w:rsidRDefault="00A91A46" w:rsidP="0067483B">
      <w:pPr>
        <w:pStyle w:val="Heading2"/>
        <w:keepNext/>
        <w:ind w:left="994" w:hanging="634"/>
      </w:pPr>
      <w:bookmarkStart w:id="27" w:name="_Toc70412228"/>
      <w:r w:rsidRPr="00A91A46">
        <w:t>Compliance</w:t>
      </w:r>
      <w:bookmarkEnd w:id="27"/>
    </w:p>
    <w:p w14:paraId="7879180E" w14:textId="2C085284" w:rsidR="00C75C00" w:rsidRDefault="00C75C00" w:rsidP="006A797F">
      <w:pPr>
        <w:pStyle w:val="Body02"/>
      </w:pPr>
      <w:r>
        <w:t xml:space="preserve">Conformance with this standard will help ITS comply with Yale’s policies and federal </w:t>
      </w:r>
      <w:r w:rsidR="00F706D6">
        <w:t xml:space="preserve">laws and </w:t>
      </w:r>
      <w:r>
        <w:t>regulations.</w:t>
      </w:r>
    </w:p>
    <w:p w14:paraId="0B8614F6" w14:textId="166CFF58" w:rsidR="00C75C00" w:rsidRPr="00C75C00" w:rsidRDefault="00EB142D" w:rsidP="00C75C00">
      <w:pPr>
        <w:pStyle w:val="Body02"/>
      </w:pPr>
      <w:hyperlink r:id="rId26" w:history="1">
        <w:r w:rsidR="00C75C00" w:rsidRPr="00C75C00">
          <w:rPr>
            <w:rStyle w:val="Hyperlink"/>
          </w:rPr>
          <w:t>Americans with Disability Act (ADA), Title III</w:t>
        </w:r>
      </w:hyperlink>
      <w:r w:rsidR="00C75C00" w:rsidRPr="00C75C00">
        <w:t xml:space="preserve">, </w:t>
      </w:r>
      <w:r w:rsidR="00F706D6" w:rsidRPr="00C75C00">
        <w:t>requires</w:t>
      </w:r>
      <w:r w:rsidR="00F706D6">
        <w:t xml:space="preserve"> </w:t>
      </w:r>
      <w:r w:rsidR="00C75C00" w:rsidRPr="00C75C00">
        <w:t xml:space="preserve">private organizations to provide equal access to places of public accommodation. Some courts have ruled that </w:t>
      </w:r>
      <w:r w:rsidR="00F706D6">
        <w:t xml:space="preserve">certain </w:t>
      </w:r>
      <w:r w:rsidR="00C75C00" w:rsidRPr="00C75C00">
        <w:t xml:space="preserve">websites are covered by this requirement, particularly when </w:t>
      </w:r>
      <w:r w:rsidR="00F706D6">
        <w:t xml:space="preserve">they </w:t>
      </w:r>
      <w:r w:rsidR="00C75C00" w:rsidRPr="00C75C00">
        <w:t xml:space="preserve">are integral to accessing </w:t>
      </w:r>
      <w:r w:rsidR="00F706D6">
        <w:t>physical</w:t>
      </w:r>
      <w:r w:rsidR="00F706D6" w:rsidRPr="00C75C00">
        <w:t xml:space="preserve"> </w:t>
      </w:r>
      <w:r w:rsidR="00C75C00" w:rsidRPr="00C75C00">
        <w:t>spaces and programming</w:t>
      </w:r>
      <w:r w:rsidR="00F706D6">
        <w:t xml:space="preserve"> that are open to the public</w:t>
      </w:r>
      <w:r w:rsidR="00C75C00" w:rsidRPr="00C75C00">
        <w:t>.</w:t>
      </w:r>
    </w:p>
    <w:p w14:paraId="31DEDC69" w14:textId="279DD037" w:rsidR="00C75C00" w:rsidRPr="00C75C00" w:rsidRDefault="00EB142D" w:rsidP="00C75C00">
      <w:pPr>
        <w:pStyle w:val="Body02"/>
      </w:pPr>
      <w:hyperlink r:id="rId27" w:history="1">
        <w:r w:rsidR="00C75C00" w:rsidRPr="00C75C00">
          <w:rPr>
            <w:rStyle w:val="Hyperlink"/>
          </w:rPr>
          <w:t>Section 504 of the Rehabilitation Act of 1973</w:t>
        </w:r>
      </w:hyperlink>
      <w:r w:rsidR="00C75C00" w:rsidRPr="00C75C00">
        <w:t xml:space="preserve"> </w:t>
      </w:r>
      <w:r w:rsidR="00F706D6">
        <w:t xml:space="preserve">prohibits </w:t>
      </w:r>
      <w:r w:rsidR="00F706D6" w:rsidRPr="00F706D6">
        <w:t>universities</w:t>
      </w:r>
      <w:r w:rsidR="00F706D6">
        <w:t xml:space="preserve"> receiving federal financial assistance </w:t>
      </w:r>
      <w:r w:rsidR="00F706D6" w:rsidRPr="00F706D6">
        <w:t xml:space="preserve">from discriminating against students </w:t>
      </w:r>
      <w:proofErr w:type="gramStart"/>
      <w:r w:rsidR="00F706D6" w:rsidRPr="00F706D6">
        <w:t>on the basis of</w:t>
      </w:r>
      <w:proofErr w:type="gramEnd"/>
      <w:r w:rsidR="00F706D6" w:rsidRPr="00F706D6">
        <w:t xml:space="preserve"> their disabilitie</w:t>
      </w:r>
      <w:r w:rsidR="00F706D6">
        <w:t xml:space="preserve">s.  </w:t>
      </w:r>
      <w:r w:rsidR="00C75C00" w:rsidRPr="00C75C00">
        <w:t>Yale is required to provide reasonable accommodations to students who have disabilities upon request. Proactively addressing the accessibility of ICT greatly simplifies meeting those accommodation requests.</w:t>
      </w:r>
    </w:p>
    <w:p w14:paraId="12AA8E1B" w14:textId="1A35785F" w:rsidR="00C75C00" w:rsidRDefault="00EB142D" w:rsidP="00C75C00">
      <w:pPr>
        <w:pStyle w:val="Body02"/>
      </w:pPr>
      <w:hyperlink r:id="rId28" w:history="1">
        <w:r w:rsidR="00C75C00" w:rsidRPr="00C75C00">
          <w:rPr>
            <w:rStyle w:val="Hyperlink"/>
          </w:rPr>
          <w:t>Section 508 of the Rehabilitation Act of 1973</w:t>
        </w:r>
      </w:hyperlink>
      <w:r w:rsidR="00F706D6">
        <w:t xml:space="preserve"> and standards promulgated thereunder</w:t>
      </w:r>
      <w:r w:rsidR="00C75C00" w:rsidRPr="00C75C00">
        <w:t xml:space="preserve"> establish requirements for ensuring the accessibility of</w:t>
      </w:r>
      <w:r w:rsidR="002F598D">
        <w:t xml:space="preserve"> </w:t>
      </w:r>
      <w:r w:rsidR="00C75C00" w:rsidRPr="00C75C00">
        <w:t>information technology developed, maintained, procured, or used by the Federal government.</w:t>
      </w:r>
      <w:r w:rsidR="002F598D">
        <w:t xml:space="preserve"> </w:t>
      </w:r>
      <w:r w:rsidR="00F706D6">
        <w:t>The Section 508 ICT Accessibility Standards reference</w:t>
      </w:r>
      <w:r w:rsidR="00C75C00" w:rsidRPr="00C75C00">
        <w:t xml:space="preserve"> WCAG 2.0 AA, and clarif</w:t>
      </w:r>
      <w:r w:rsidR="00F706D6">
        <w:t>y that</w:t>
      </w:r>
      <w:r w:rsidR="00C75C00" w:rsidRPr="00C75C00">
        <w:t xml:space="preserve"> WCAG </w:t>
      </w:r>
      <w:r w:rsidR="00F706D6">
        <w:t xml:space="preserve">applies </w:t>
      </w:r>
      <w:r w:rsidR="00C75C00" w:rsidRPr="00C75C00">
        <w:t xml:space="preserve">to all ICT, including documents, software, and mobile apps. While Yale is not directly covered by Section 508, </w:t>
      </w:r>
      <w:r w:rsidR="000A6E2F" w:rsidRPr="00C75C00">
        <w:t>Federally contracted</w:t>
      </w:r>
      <w:r w:rsidR="00C75C00" w:rsidRPr="00C75C00">
        <w:t xml:space="preserve"> work done by Yale may be required to meet Section 508 standards. Section 508 can be used to help clarify how to apply the WCAG 2.0 standard to non-web ICT</w:t>
      </w:r>
      <w:r w:rsidR="00F706D6">
        <w:t>.</w:t>
      </w:r>
    </w:p>
    <w:p w14:paraId="455C8043" w14:textId="2B78E7B8" w:rsidR="00A91A46" w:rsidRPr="00A91A46" w:rsidRDefault="00A91A46" w:rsidP="006A797F">
      <w:pPr>
        <w:pStyle w:val="Body02"/>
      </w:pPr>
      <w:r w:rsidRPr="00A91A46">
        <w:t>IT solution architect</w:t>
      </w:r>
      <w:r w:rsidR="00C75C00">
        <w:t>s</w:t>
      </w:r>
      <w:r w:rsidRPr="00A91A46">
        <w:t xml:space="preserve"> are expected to comply with this standard unless there is a compelling reason, consistent with</w:t>
      </w:r>
      <w:r w:rsidR="002577FE">
        <w:t xml:space="preserve"> </w:t>
      </w:r>
      <w:hyperlink r:id="rId29" w:history="1">
        <w:r w:rsidRPr="00A91A46">
          <w:rPr>
            <w:rStyle w:val="Hyperlink"/>
          </w:rPr>
          <w:t>IT Architecture Principles</w:t>
        </w:r>
      </w:hyperlink>
      <w:r w:rsidRPr="00A91A46">
        <w:t>, to do otherwise.</w:t>
      </w:r>
      <w:r w:rsidR="00140D19">
        <w:t xml:space="preserve"> </w:t>
      </w:r>
      <w:r w:rsidR="00BC7220">
        <w:t>Solutions m</w:t>
      </w:r>
      <w:r w:rsidR="00C75C00">
        <w:t>a</w:t>
      </w:r>
      <w:r w:rsidR="00BC7220">
        <w:t xml:space="preserve">y request an exception to the standard through the </w:t>
      </w:r>
      <w:hyperlink r:id="rId30" w:history="1">
        <w:r w:rsidR="00BC7220" w:rsidRPr="009B5ADD">
          <w:rPr>
            <w:rStyle w:val="Hyperlink"/>
          </w:rPr>
          <w:t xml:space="preserve">Enterprise Architecture </w:t>
        </w:r>
        <w:r w:rsidR="009B5ADD" w:rsidRPr="009B5ADD">
          <w:rPr>
            <w:rStyle w:val="Hyperlink"/>
          </w:rPr>
          <w:t>T</w:t>
        </w:r>
        <w:r w:rsidR="00BC7220" w:rsidRPr="009B5ADD">
          <w:rPr>
            <w:rStyle w:val="Hyperlink"/>
          </w:rPr>
          <w:t>ea</w:t>
        </w:r>
        <w:r w:rsidR="001631FB" w:rsidRPr="009B5ADD">
          <w:rPr>
            <w:rStyle w:val="Hyperlink"/>
          </w:rPr>
          <w:t>m</w:t>
        </w:r>
      </w:hyperlink>
      <w:r w:rsidR="00BC7220">
        <w:t>.</w:t>
      </w:r>
    </w:p>
    <w:p w14:paraId="08B16861" w14:textId="77777777" w:rsidR="00A91A46" w:rsidRPr="00A91A46" w:rsidRDefault="00A91A46" w:rsidP="006543CC">
      <w:pPr>
        <w:pStyle w:val="Heading1"/>
      </w:pPr>
      <w:bookmarkStart w:id="28" w:name="_Toc70412229"/>
      <w:r w:rsidRPr="00A91A46">
        <w:t>Guiding Principles</w:t>
      </w:r>
      <w:bookmarkEnd w:id="28"/>
    </w:p>
    <w:p w14:paraId="735C09BC" w14:textId="1493BD0E" w:rsidR="006A797F" w:rsidRDefault="00C75C00" w:rsidP="006543CC">
      <w:pPr>
        <w:pStyle w:val="Heading2"/>
      </w:pPr>
      <w:bookmarkStart w:id="29" w:name="_Toc70412230"/>
      <w:r w:rsidRPr="00C75C00">
        <w:t>Accessibility means usability for people with disabilities.</w:t>
      </w:r>
      <w:bookmarkEnd w:id="29"/>
    </w:p>
    <w:p w14:paraId="79913085" w14:textId="48653ABD" w:rsidR="00C75C00" w:rsidRPr="00C75C00" w:rsidRDefault="00C75C00" w:rsidP="00C75C00">
      <w:pPr>
        <w:pStyle w:val="Body02"/>
      </w:pPr>
      <w:r w:rsidRPr="00C75C00">
        <w:rPr>
          <w:i/>
          <w:iCs/>
        </w:rPr>
        <w:t xml:space="preserve">Rationale: </w:t>
      </w:r>
      <w:r w:rsidRPr="00C75C00">
        <w:t>The purpose of designing accessible ICT</w:t>
      </w:r>
      <w:r w:rsidR="00F706D6">
        <w:t>s</w:t>
      </w:r>
      <w:r w:rsidRPr="00C75C00">
        <w:t xml:space="preserve"> is to improve the likelihood that people with disabilities will be able to use them. The standards used to assess accessibility are important, but do not substitute for assessing the usability of the ICT to people with disabilities.</w:t>
      </w:r>
    </w:p>
    <w:p w14:paraId="18FE0325" w14:textId="001DDC3A" w:rsidR="00A91A46" w:rsidRPr="00A91A46" w:rsidRDefault="00C75C00" w:rsidP="00C75C00">
      <w:pPr>
        <w:pStyle w:val="Body02"/>
      </w:pPr>
      <w:r w:rsidRPr="00C75C00">
        <w:rPr>
          <w:i/>
          <w:iCs/>
        </w:rPr>
        <w:t>Implications:</w:t>
      </w:r>
      <w:r>
        <w:rPr>
          <w:i/>
          <w:iCs/>
        </w:rPr>
        <w:t xml:space="preserve"> </w:t>
      </w:r>
      <w:r w:rsidRPr="00C75C00">
        <w:t>Testing should include navigating through the ICT and completing tasks via assistive technology, preferably by people with disabilities.</w:t>
      </w:r>
    </w:p>
    <w:p w14:paraId="7C8A5FA9" w14:textId="656C4955" w:rsidR="006A797F" w:rsidRDefault="00C75C00" w:rsidP="00DE270A">
      <w:pPr>
        <w:pStyle w:val="Heading2"/>
      </w:pPr>
      <w:bookmarkStart w:id="30" w:name="_Toc70412231"/>
      <w:r w:rsidRPr="00C75C00">
        <w:t>If ICT isn't usable, it won't be accessible.</w:t>
      </w:r>
      <w:bookmarkEnd w:id="30"/>
    </w:p>
    <w:p w14:paraId="0D5EB9B9" w14:textId="4961DD69" w:rsidR="00C75C00" w:rsidRPr="00C75C00" w:rsidRDefault="00C75C00" w:rsidP="00C75C00">
      <w:pPr>
        <w:pStyle w:val="Body02"/>
      </w:pPr>
      <w:r w:rsidRPr="00C75C00">
        <w:rPr>
          <w:i/>
          <w:iCs/>
        </w:rPr>
        <w:t>Rationale</w:t>
      </w:r>
      <w:r w:rsidRPr="00C75C00">
        <w:t>:</w:t>
      </w:r>
      <w:r>
        <w:t xml:space="preserve"> </w:t>
      </w:r>
      <w:r w:rsidRPr="00C75C00">
        <w:t>If ICT is difficult to use, it will be particularly difficult for people with disabilities. Accessibility reference standards provide specific criteria which, when satisfied, increase the usability of ICT for people with disabilities. However, application architects should also consider usability best practices as a precondition to accessibility.</w:t>
      </w:r>
    </w:p>
    <w:p w14:paraId="63CB54DE" w14:textId="4024DB5E" w:rsidR="00A91A46" w:rsidRDefault="00C75C00" w:rsidP="00C75C00">
      <w:pPr>
        <w:pStyle w:val="Body02"/>
      </w:pPr>
      <w:r w:rsidRPr="00C75C00">
        <w:rPr>
          <w:i/>
          <w:iCs/>
        </w:rPr>
        <w:t>Implications:</w:t>
      </w:r>
      <w:r>
        <w:rPr>
          <w:i/>
          <w:iCs/>
        </w:rPr>
        <w:t xml:space="preserve"> </w:t>
      </w:r>
      <w:r w:rsidRPr="00C75C00">
        <w:t>Best practices of user experience design should be applied when planning ICT.</w:t>
      </w:r>
      <w:r>
        <w:t xml:space="preserve"> </w:t>
      </w:r>
      <w:r w:rsidRPr="00C75C00">
        <w:t>Much ICT is not usable, which can make implementing accessibility challenging.</w:t>
      </w:r>
    </w:p>
    <w:p w14:paraId="78CBDC16" w14:textId="55B7EDB5" w:rsidR="002F598D" w:rsidRDefault="002F598D" w:rsidP="002F598D">
      <w:pPr>
        <w:pStyle w:val="Heading2"/>
      </w:pPr>
      <w:bookmarkStart w:id="31" w:name="_Toc70412232"/>
      <w:r w:rsidRPr="002F598D">
        <w:t>Multiple testing methods are required.</w:t>
      </w:r>
      <w:bookmarkEnd w:id="31"/>
    </w:p>
    <w:p w14:paraId="1852E74E" w14:textId="787E0D24" w:rsidR="002F598D" w:rsidRPr="002F598D" w:rsidRDefault="002F598D" w:rsidP="002F598D">
      <w:pPr>
        <w:pStyle w:val="Body02"/>
      </w:pPr>
      <w:r w:rsidRPr="002F598D">
        <w:rPr>
          <w:i/>
          <w:iCs/>
        </w:rPr>
        <w:t>Rationale:</w:t>
      </w:r>
      <w:r>
        <w:t xml:space="preserve"> </w:t>
      </w:r>
      <w:r w:rsidRPr="002F598D">
        <w:t xml:space="preserve">Both usability and accessibility require multiple means of testing to identify challenges. No single testing modality can be relied on to find </w:t>
      </w:r>
      <w:proofErr w:type="gramStart"/>
      <w:r w:rsidRPr="002F598D">
        <w:t>the majority of</w:t>
      </w:r>
      <w:proofErr w:type="gramEnd"/>
      <w:r w:rsidRPr="002F598D">
        <w:t xml:space="preserve"> real-world challenges with ICT.</w:t>
      </w:r>
    </w:p>
    <w:p w14:paraId="58AF88BD" w14:textId="39FFD46B" w:rsidR="002F598D" w:rsidRPr="002F598D" w:rsidRDefault="002F598D" w:rsidP="002F598D">
      <w:pPr>
        <w:pStyle w:val="Body02"/>
      </w:pPr>
      <w:r w:rsidRPr="002F598D">
        <w:rPr>
          <w:i/>
          <w:iCs/>
        </w:rPr>
        <w:t>Implications:</w:t>
      </w:r>
      <w:r>
        <w:t xml:space="preserve"> </w:t>
      </w:r>
      <w:r w:rsidRPr="002F598D">
        <w:t>Accessibility testing will need to be included throughout the product development life cycle.</w:t>
      </w:r>
      <w:r>
        <w:t xml:space="preserve"> </w:t>
      </w:r>
      <w:r w:rsidRPr="002F598D">
        <w:t xml:space="preserve">Expertise in assessing accessibility is not widespread, so </w:t>
      </w:r>
      <w:proofErr w:type="gramStart"/>
      <w:r w:rsidRPr="002F598D">
        <w:t>planning ahead</w:t>
      </w:r>
      <w:proofErr w:type="gramEnd"/>
      <w:r w:rsidRPr="002F598D">
        <w:t xml:space="preserve"> for this requirement is important.</w:t>
      </w:r>
    </w:p>
    <w:p w14:paraId="611DB0E5" w14:textId="39855D2D" w:rsidR="002F598D" w:rsidRDefault="002F598D" w:rsidP="0067483B">
      <w:pPr>
        <w:pStyle w:val="Heading2"/>
        <w:keepNext/>
        <w:ind w:left="994" w:hanging="634"/>
      </w:pPr>
      <w:bookmarkStart w:id="32" w:name="_Toc70412233"/>
      <w:r w:rsidRPr="002F598D">
        <w:lastRenderedPageBreak/>
        <w:t>Extensive training is required to perform an expert review.</w:t>
      </w:r>
      <w:bookmarkEnd w:id="32"/>
    </w:p>
    <w:p w14:paraId="45CEFD76" w14:textId="4AC49B00" w:rsidR="002F598D" w:rsidRPr="002F598D" w:rsidRDefault="002F598D" w:rsidP="002F598D">
      <w:pPr>
        <w:pStyle w:val="Body02"/>
      </w:pPr>
      <w:r w:rsidRPr="002F598D">
        <w:rPr>
          <w:i/>
          <w:iCs/>
        </w:rPr>
        <w:t>Rationale:</w:t>
      </w:r>
      <w:r>
        <w:t xml:space="preserve"> </w:t>
      </w:r>
      <w:r w:rsidRPr="002F598D">
        <w:t>Expert review requires extensive training to fully understand the implications of this standard. Those with some</w:t>
      </w:r>
      <w:r>
        <w:t xml:space="preserve"> </w:t>
      </w:r>
      <w:r w:rsidRPr="002F598D">
        <w:t>familiarity with accessibility review can provide helpful support, but the ability to perform a complete review does require a</w:t>
      </w:r>
      <w:r>
        <w:t xml:space="preserve"> </w:t>
      </w:r>
      <w:r w:rsidRPr="002F598D">
        <w:t>significant amount of domain-specific knowledge.</w:t>
      </w:r>
    </w:p>
    <w:p w14:paraId="6100782B" w14:textId="555C6FD0" w:rsidR="002F598D" w:rsidRPr="00A91A46" w:rsidRDefault="002F598D" w:rsidP="002F598D">
      <w:pPr>
        <w:pStyle w:val="Body02"/>
      </w:pPr>
      <w:r w:rsidRPr="002F598D">
        <w:rPr>
          <w:i/>
          <w:iCs/>
        </w:rPr>
        <w:t>Implications:</w:t>
      </w:r>
      <w:r w:rsidRPr="002F598D">
        <w:t xml:space="preserve"> There are many different roles typically involved in the creation or acquisition of ICT, and most all roles need to understand this standard. For example, for a product development project, project managers and business analysts should understand the need to include accessibility requirements as an import</w:t>
      </w:r>
      <w:r w:rsidR="00F706D6">
        <w:t>ant</w:t>
      </w:r>
      <w:r w:rsidRPr="002F598D">
        <w:t xml:space="preserve"> project deliverable in the project plan. Designers should deliver designs to developers that can be implemented in conformance with this standard. Developers should understand how to test and implement accessible code using automated and manual methods. Quality assurance analysts should be able to verify that builds conform to this standard. Technical writers should understand how to create accessible documentation to support the product.</w:t>
      </w:r>
    </w:p>
    <w:p w14:paraId="2325352B" w14:textId="511A4B34" w:rsidR="008B511A" w:rsidRDefault="002F598D" w:rsidP="006543CC">
      <w:pPr>
        <w:pStyle w:val="Heading1"/>
      </w:pPr>
      <w:bookmarkStart w:id="33" w:name="_Toc70412234"/>
      <w:r>
        <w:t>The Standard</w:t>
      </w:r>
      <w:bookmarkEnd w:id="33"/>
    </w:p>
    <w:p w14:paraId="579E31D3" w14:textId="2C537561" w:rsidR="002F598D" w:rsidRPr="002F598D" w:rsidRDefault="002F598D" w:rsidP="002F598D">
      <w:pPr>
        <w:pStyle w:val="Body01"/>
      </w:pPr>
      <w:r w:rsidRPr="002F598D">
        <w:t xml:space="preserve">Compliance with this standard can be </w:t>
      </w:r>
      <w:proofErr w:type="spellStart"/>
      <w:r w:rsidRPr="002F598D">
        <w:t>assessed</w:t>
      </w:r>
      <w:proofErr w:type="spellEnd"/>
      <w:r w:rsidRPr="002F598D">
        <w:t xml:space="preserve"> via WCAG 2.1 (see reference standards </w:t>
      </w:r>
      <w:r>
        <w:t>above</w:t>
      </w:r>
      <w:r w:rsidRPr="002F598D">
        <w:t>). To meet the requirements of this standard, ICT must comply with WCAG 2.1 Level AA. To meet Level AA conformance, all Level A and Level AA Success Criteria within the standard must be satisfied.</w:t>
      </w:r>
    </w:p>
    <w:p w14:paraId="0A83ABDB" w14:textId="662D8F77" w:rsidR="00A91A46" w:rsidRPr="00A91A46" w:rsidRDefault="002F598D" w:rsidP="002F598D">
      <w:pPr>
        <w:pStyle w:val="Body01"/>
      </w:pPr>
      <w:r w:rsidRPr="002F598D">
        <w:t>Where WCAG refers to web interfaces, it is appropriate to substitute mobile or desktop interface language (refer to the WCAG2ICT</w:t>
      </w:r>
      <w:r>
        <w:t xml:space="preserve">, </w:t>
      </w:r>
      <w:r w:rsidRPr="002F598D">
        <w:t>W3C/WAI Mobile Accessibility</w:t>
      </w:r>
      <w:r>
        <w:t>, and Section 508</w:t>
      </w:r>
      <w:r w:rsidRPr="002F598D">
        <w:t xml:space="preserve"> guidance included in the reference standards). A variety of evaluation methods should be used to test the accessibility of ICT, including automated testing, expert evaluation, and user testing including the use of assistive technology.</w:t>
      </w:r>
    </w:p>
    <w:p w14:paraId="33C26489" w14:textId="29235CA7" w:rsidR="008B511A" w:rsidRDefault="002F598D" w:rsidP="006543CC">
      <w:pPr>
        <w:pStyle w:val="Heading1"/>
      </w:pPr>
      <w:bookmarkStart w:id="34" w:name="_Toc70412235"/>
      <w:r>
        <w:t>Recommended Processes</w:t>
      </w:r>
      <w:bookmarkEnd w:id="34"/>
    </w:p>
    <w:p w14:paraId="33E1784E" w14:textId="3917297B" w:rsidR="00D40A23" w:rsidRPr="00D40A23" w:rsidRDefault="00D40A23" w:rsidP="00D40A23">
      <w:pPr>
        <w:pStyle w:val="Body01"/>
      </w:pPr>
      <w:r w:rsidRPr="00D40A23">
        <w:t xml:space="preserve">Accessibility should be incorporated into all steps of the software development lifecycle, </w:t>
      </w:r>
      <w:r w:rsidR="00F706D6">
        <w:t xml:space="preserve">as well as </w:t>
      </w:r>
      <w:r w:rsidRPr="00D40A23">
        <w:t xml:space="preserve">procurement, document creation, and other ICT acquisition and development processes. The exact steps to incorporate into a process will depend on the team and the technologies in use. The example process steps below should be modified as necessary. Some of the specific accessibility strategies and tools mentioned may not apply to the platforms in use throughout ITS, so </w:t>
      </w:r>
      <w:r>
        <w:t>service owners</w:t>
      </w:r>
      <w:r w:rsidRPr="00D40A23">
        <w:t xml:space="preserve"> should seek out equivalent strategies and tools to support testing and creating accessible technology that is specific to your platform.</w:t>
      </w:r>
    </w:p>
    <w:p w14:paraId="6BD104F3" w14:textId="77777777" w:rsidR="00D40A23" w:rsidRPr="00D40A23" w:rsidRDefault="00D40A23" w:rsidP="00D40A23">
      <w:pPr>
        <w:pStyle w:val="Heading2"/>
      </w:pPr>
      <w:bookmarkStart w:id="35" w:name="_Toc68891635"/>
      <w:bookmarkStart w:id="36" w:name="_Toc70412236"/>
      <w:r w:rsidRPr="00D40A23">
        <w:t>Train</w:t>
      </w:r>
      <w:bookmarkEnd w:id="35"/>
      <w:bookmarkEnd w:id="36"/>
    </w:p>
    <w:p w14:paraId="4CB7DC75" w14:textId="77777777" w:rsidR="00D40A23" w:rsidRPr="00D40A23" w:rsidRDefault="00D40A23" w:rsidP="00D40A23">
      <w:pPr>
        <w:pStyle w:val="Body01"/>
        <w:numPr>
          <w:ilvl w:val="0"/>
          <w:numId w:val="36"/>
        </w:numPr>
      </w:pPr>
      <w:r w:rsidRPr="00D40A23">
        <w:t>Training is required for all roles involved in the acquisition or creation of ICT.</w:t>
      </w:r>
    </w:p>
    <w:p w14:paraId="449149D9" w14:textId="77777777" w:rsidR="00D40A23" w:rsidRPr="00D40A23" w:rsidRDefault="00D40A23" w:rsidP="00D40A23">
      <w:pPr>
        <w:pStyle w:val="Body01"/>
        <w:numPr>
          <w:ilvl w:val="0"/>
          <w:numId w:val="36"/>
        </w:numPr>
      </w:pPr>
      <w:r w:rsidRPr="00D40A23">
        <w:t xml:space="preserve">The Yale ITS Digital Accessibility Team creates and maintains recommended training resources by role, which are available at </w:t>
      </w:r>
      <w:hyperlink r:id="rId31" w:history="1">
        <w:r w:rsidRPr="00D40A23">
          <w:rPr>
            <w:rStyle w:val="Hyperlink"/>
          </w:rPr>
          <w:t>https://usability.yale.edu/accessibility-trainings</w:t>
        </w:r>
      </w:hyperlink>
    </w:p>
    <w:p w14:paraId="14CADF67" w14:textId="77777777" w:rsidR="00D40A23" w:rsidRPr="00D40A23" w:rsidRDefault="00D40A23" w:rsidP="00D40A23">
      <w:pPr>
        <w:pStyle w:val="Body01"/>
        <w:numPr>
          <w:ilvl w:val="0"/>
          <w:numId w:val="36"/>
        </w:numPr>
      </w:pPr>
      <w:r w:rsidRPr="00D40A23">
        <w:t xml:space="preserve">Project managers and supervisors can contact </w:t>
      </w:r>
      <w:hyperlink r:id="rId32" w:history="1">
        <w:r w:rsidRPr="00D40A23">
          <w:rPr>
            <w:rStyle w:val="Hyperlink"/>
          </w:rPr>
          <w:t>accessibility@yale.edu</w:t>
        </w:r>
      </w:hyperlink>
      <w:r w:rsidRPr="00D40A23">
        <w:t xml:space="preserve"> to receive confirmation that team members have completed recommended training.</w:t>
      </w:r>
    </w:p>
    <w:p w14:paraId="45E93687" w14:textId="77777777" w:rsidR="00D40A23" w:rsidRPr="00D40A23" w:rsidRDefault="00D40A23" w:rsidP="00D40A23">
      <w:pPr>
        <w:pStyle w:val="Heading2"/>
      </w:pPr>
      <w:bookmarkStart w:id="37" w:name="_Toc68891636"/>
      <w:bookmarkStart w:id="38" w:name="_Toc70412237"/>
      <w:r w:rsidRPr="00D40A23">
        <w:t>Plan</w:t>
      </w:r>
      <w:bookmarkEnd w:id="37"/>
      <w:bookmarkEnd w:id="38"/>
    </w:p>
    <w:p w14:paraId="1EDDB728" w14:textId="77777777" w:rsidR="00D40A23" w:rsidRPr="00D40A23" w:rsidRDefault="00D40A23" w:rsidP="00D40A23">
      <w:pPr>
        <w:pStyle w:val="Body01"/>
        <w:numPr>
          <w:ilvl w:val="0"/>
          <w:numId w:val="37"/>
        </w:numPr>
      </w:pPr>
      <w:r w:rsidRPr="00D40A23">
        <w:t>Project managers and supervisors should complete the “project management” track of accessibility training offered by the ITS Digital Accessibility team and should ensure that project staff and contractors complete training based on their role.</w:t>
      </w:r>
    </w:p>
    <w:p w14:paraId="3AC83267" w14:textId="77777777" w:rsidR="00D40A23" w:rsidRPr="00D40A23" w:rsidRDefault="00D40A23" w:rsidP="00D40A23">
      <w:pPr>
        <w:pStyle w:val="Body01"/>
        <w:numPr>
          <w:ilvl w:val="0"/>
          <w:numId w:val="37"/>
        </w:numPr>
      </w:pPr>
      <w:r w:rsidRPr="00D40A23">
        <w:t>If Business Analysts are involved in a project, they should complete the “BA” track of the accessibility training offered by the ITS Digital Accessibility team.</w:t>
      </w:r>
    </w:p>
    <w:p w14:paraId="2D426E17" w14:textId="3460C20E" w:rsidR="00D40A23" w:rsidRPr="00D40A23" w:rsidRDefault="000A6E2F" w:rsidP="00D40A23">
      <w:pPr>
        <w:pStyle w:val="Body01"/>
        <w:numPr>
          <w:ilvl w:val="0"/>
          <w:numId w:val="37"/>
        </w:numPr>
      </w:pPr>
      <w:r>
        <w:t xml:space="preserve">Provide that </w:t>
      </w:r>
      <w:r w:rsidR="00D40A23" w:rsidRPr="00D40A23">
        <w:t>all selected technologies support accessibility or can be modified to do so.</w:t>
      </w:r>
    </w:p>
    <w:p w14:paraId="68862592" w14:textId="321AE75B" w:rsidR="00D40A23" w:rsidRPr="00D40A23" w:rsidRDefault="000A6E2F" w:rsidP="00D40A23">
      <w:pPr>
        <w:pStyle w:val="Body01"/>
        <w:numPr>
          <w:ilvl w:val="0"/>
          <w:numId w:val="37"/>
        </w:numPr>
      </w:pPr>
      <w:r>
        <w:t>Provide that</w:t>
      </w:r>
      <w:r w:rsidR="00D40A23" w:rsidRPr="00D40A23">
        <w:t xml:space="preserve"> project requirements include accessibility requirements.</w:t>
      </w:r>
    </w:p>
    <w:p w14:paraId="7D5C3B3C" w14:textId="77777777" w:rsidR="00D40A23" w:rsidRPr="00D40A23" w:rsidRDefault="00D40A23" w:rsidP="00D40A23">
      <w:pPr>
        <w:pStyle w:val="Body01"/>
        <w:numPr>
          <w:ilvl w:val="0"/>
          <w:numId w:val="37"/>
        </w:numPr>
      </w:pPr>
      <w:r w:rsidRPr="00D40A23">
        <w:lastRenderedPageBreak/>
        <w:t>Project budgets should consider costs for:</w:t>
      </w:r>
    </w:p>
    <w:p w14:paraId="56596DE6" w14:textId="77777777" w:rsidR="00D40A23" w:rsidRPr="00D40A23" w:rsidRDefault="00D40A23" w:rsidP="00D40A23">
      <w:pPr>
        <w:pStyle w:val="Body01"/>
        <w:numPr>
          <w:ilvl w:val="1"/>
          <w:numId w:val="37"/>
        </w:numPr>
      </w:pPr>
      <w:r w:rsidRPr="00D40A23">
        <w:t>Time to train team members in accessibility</w:t>
      </w:r>
    </w:p>
    <w:p w14:paraId="3FD9E932" w14:textId="3B64A10C" w:rsidR="00D40A23" w:rsidRPr="00D40A23" w:rsidRDefault="00D40A23" w:rsidP="00D40A23">
      <w:pPr>
        <w:pStyle w:val="Body01"/>
        <w:numPr>
          <w:ilvl w:val="1"/>
          <w:numId w:val="37"/>
        </w:numPr>
      </w:pPr>
      <w:r w:rsidRPr="00D40A23">
        <w:t xml:space="preserve">Use of third-party accessibility firms for QA if team members lack the required expertise. </w:t>
      </w:r>
      <w:r w:rsidR="00DE1C2F" w:rsidRPr="00DE1C2F">
        <w:rPr>
          <w:highlight w:val="black"/>
        </w:rPr>
        <w:t>Redacted</w:t>
      </w:r>
      <w:r w:rsidRPr="00D40A23">
        <w:t xml:space="preserve"> or </w:t>
      </w:r>
      <w:r w:rsidR="00DE1C2F" w:rsidRPr="00DE1C2F">
        <w:rPr>
          <w:highlight w:val="black"/>
        </w:rPr>
        <w:t>Redacted</w:t>
      </w:r>
      <w:r w:rsidRPr="00D40A23">
        <w:t xml:space="preserve"> are often used on ITS projects.</w:t>
      </w:r>
    </w:p>
    <w:p w14:paraId="25D3F86F" w14:textId="4C5D7FDB" w:rsidR="00D40A23" w:rsidRPr="00D40A23" w:rsidRDefault="00D40A23" w:rsidP="00D40A23">
      <w:pPr>
        <w:pStyle w:val="Body01"/>
        <w:numPr>
          <w:ilvl w:val="1"/>
          <w:numId w:val="37"/>
        </w:numPr>
      </w:pPr>
      <w:r w:rsidRPr="00D40A23">
        <w:t xml:space="preserve">Use of third-party accessibility firms to facilitate user testing with people with disabilities. </w:t>
      </w:r>
      <w:r w:rsidR="00385132" w:rsidRPr="00385132">
        <w:rPr>
          <w:highlight w:val="black"/>
        </w:rPr>
        <w:t>Redacted</w:t>
      </w:r>
      <w:r w:rsidRPr="00D40A23">
        <w:t xml:space="preserve"> has been used on ITS projects. A recent option that is growing in popularity is </w:t>
      </w:r>
      <w:r w:rsidR="00385132" w:rsidRPr="00385132">
        <w:rPr>
          <w:highlight w:val="black"/>
        </w:rPr>
        <w:t>Redacted</w:t>
      </w:r>
      <w:r w:rsidRPr="00D40A23">
        <w:t>.</w:t>
      </w:r>
    </w:p>
    <w:p w14:paraId="4FEE88EC" w14:textId="77777777" w:rsidR="00D40A23" w:rsidRPr="00D40A23" w:rsidRDefault="00D40A23" w:rsidP="00D40A23">
      <w:pPr>
        <w:pStyle w:val="Body01"/>
        <w:numPr>
          <w:ilvl w:val="0"/>
          <w:numId w:val="37"/>
        </w:numPr>
      </w:pPr>
      <w:r w:rsidRPr="00D40A23">
        <w:t>Contact the Digital Accessibility team for cost estimates and contact information for the vendors recommended above.</w:t>
      </w:r>
    </w:p>
    <w:p w14:paraId="0D07B455" w14:textId="77777777" w:rsidR="00D40A23" w:rsidRPr="00D40A23" w:rsidRDefault="00D40A23" w:rsidP="00D40A23">
      <w:pPr>
        <w:pStyle w:val="Heading2"/>
      </w:pPr>
      <w:bookmarkStart w:id="39" w:name="_Toc68891637"/>
      <w:bookmarkStart w:id="40" w:name="_Toc70412238"/>
      <w:r w:rsidRPr="00D40A23">
        <w:t>Procure</w:t>
      </w:r>
      <w:bookmarkEnd w:id="39"/>
      <w:bookmarkEnd w:id="40"/>
    </w:p>
    <w:p w14:paraId="7B9DD83F" w14:textId="77777777" w:rsidR="00D40A23" w:rsidRPr="00D40A23" w:rsidRDefault="00D40A23" w:rsidP="00D40A23">
      <w:pPr>
        <w:pStyle w:val="Body01"/>
        <w:numPr>
          <w:ilvl w:val="0"/>
          <w:numId w:val="37"/>
        </w:numPr>
      </w:pPr>
      <w:r w:rsidRPr="00D40A23">
        <w:t>Anyone making purchases of off-the-shelf software or hiring contractors to complete work should complete the “project management” track of accessibility training offered by the ITS Digital Accessibility team.</w:t>
      </w:r>
    </w:p>
    <w:p w14:paraId="717DF201" w14:textId="5C189D73" w:rsidR="00D40A23" w:rsidRPr="00D40A23" w:rsidRDefault="000A6E2F" w:rsidP="00D40A23">
      <w:pPr>
        <w:pStyle w:val="Body01"/>
        <w:numPr>
          <w:ilvl w:val="0"/>
          <w:numId w:val="37"/>
        </w:numPr>
      </w:pPr>
      <w:r>
        <w:t xml:space="preserve">Provide that </w:t>
      </w:r>
      <w:r w:rsidR="00D40A23" w:rsidRPr="00D40A23">
        <w:t>all purchased technologies support accessibility or can be modified to do so.</w:t>
      </w:r>
    </w:p>
    <w:p w14:paraId="07B9F9CB" w14:textId="77777777" w:rsidR="00D40A23" w:rsidRPr="00D40A23" w:rsidRDefault="00D40A23" w:rsidP="00D40A23">
      <w:pPr>
        <w:pStyle w:val="Body01"/>
        <w:numPr>
          <w:ilvl w:val="0"/>
          <w:numId w:val="37"/>
        </w:numPr>
      </w:pPr>
      <w:r w:rsidRPr="00D40A23">
        <w:t xml:space="preserve">Follow the guidelines outlined at the </w:t>
      </w:r>
      <w:hyperlink r:id="rId33" w:history="1">
        <w:r w:rsidRPr="00D40A23">
          <w:rPr>
            <w:rStyle w:val="Hyperlink"/>
          </w:rPr>
          <w:t>Working with Vendors</w:t>
        </w:r>
      </w:hyperlink>
      <w:r w:rsidRPr="00D40A23">
        <w:t xml:space="preserve"> section of the digital accessibility site.</w:t>
      </w:r>
    </w:p>
    <w:p w14:paraId="04B083BE" w14:textId="77777777" w:rsidR="00D40A23" w:rsidRPr="00D40A23" w:rsidRDefault="00D40A23" w:rsidP="00D40A23">
      <w:pPr>
        <w:pStyle w:val="Body01"/>
        <w:numPr>
          <w:ilvl w:val="0"/>
          <w:numId w:val="37"/>
        </w:numPr>
      </w:pPr>
      <w:r w:rsidRPr="00D40A23">
        <w:t>Accessibility requirements should be made clear to vendors/contractors as early as possible in the selection process. Accessibility questions/language should be included in RFIs/RFPs (requests for information or purchase) and SOWs (statements of work). RFIs/RFPs should ask vendors for a recent (no older than 18 months) ACR (VPAT) for existing deliverables.</w:t>
      </w:r>
    </w:p>
    <w:p w14:paraId="02BABCD6" w14:textId="77777777" w:rsidR="00D40A23" w:rsidRPr="00D40A23" w:rsidRDefault="00D40A23" w:rsidP="00D40A23">
      <w:pPr>
        <w:pStyle w:val="Body01"/>
        <w:numPr>
          <w:ilvl w:val="0"/>
          <w:numId w:val="37"/>
        </w:numPr>
      </w:pPr>
      <w:r w:rsidRPr="00D40A23">
        <w:t xml:space="preserve">A vendor’s response to RFI/RFP questions related to accessibility should be considered a very high priority when selecting vendors for further consideration. If you do not feel confident assessing RFI/RFP answers to accessibility questions, reach out to </w:t>
      </w:r>
      <w:hyperlink r:id="rId34" w:history="1">
        <w:r w:rsidRPr="00D40A23">
          <w:rPr>
            <w:rStyle w:val="Hyperlink"/>
          </w:rPr>
          <w:t>accessibility@yale.edu</w:t>
        </w:r>
      </w:hyperlink>
      <w:r w:rsidRPr="00D40A23">
        <w:t xml:space="preserve"> for help reviewing responses.</w:t>
      </w:r>
    </w:p>
    <w:p w14:paraId="50EB02AE" w14:textId="0997AEA5" w:rsidR="00D40A23" w:rsidRPr="00D40A23" w:rsidRDefault="00D40A23" w:rsidP="00D40A23">
      <w:pPr>
        <w:pStyle w:val="Body01"/>
        <w:numPr>
          <w:ilvl w:val="0"/>
          <w:numId w:val="37"/>
        </w:numPr>
      </w:pPr>
      <w:r w:rsidRPr="00D40A23">
        <w:t xml:space="preserve">All agreements related to the acquisition or creation of ICT, including </w:t>
      </w:r>
      <w:r w:rsidR="00F706D6">
        <w:t>Services Agreements</w:t>
      </w:r>
      <w:r w:rsidRPr="00D40A23">
        <w:t>, should include the Accessibility Addendum.</w:t>
      </w:r>
    </w:p>
    <w:p w14:paraId="62D2BC1B" w14:textId="77777777" w:rsidR="00D40A23" w:rsidRPr="00D40A23" w:rsidRDefault="00D40A23" w:rsidP="00D40A23">
      <w:pPr>
        <w:pStyle w:val="Heading2"/>
      </w:pPr>
      <w:bookmarkStart w:id="41" w:name="_Toc68891638"/>
      <w:bookmarkStart w:id="42" w:name="_Toc70412239"/>
      <w:r w:rsidRPr="00D40A23">
        <w:t>Design</w:t>
      </w:r>
      <w:bookmarkEnd w:id="41"/>
      <w:bookmarkEnd w:id="42"/>
    </w:p>
    <w:p w14:paraId="4987420F" w14:textId="77777777" w:rsidR="00D40A23" w:rsidRPr="00D40A23" w:rsidRDefault="00D40A23" w:rsidP="00D40A23">
      <w:pPr>
        <w:pStyle w:val="Body01"/>
        <w:numPr>
          <w:ilvl w:val="0"/>
          <w:numId w:val="38"/>
        </w:numPr>
      </w:pPr>
      <w:r w:rsidRPr="00D40A23">
        <w:t>Train designers to consider accessibility in their designs and to recognize potential barriers in existing designs. Designers should complete the “design” track of accessibility training offered by the ITS Digital Accessibility team.</w:t>
      </w:r>
    </w:p>
    <w:p w14:paraId="64FE02A7" w14:textId="77777777" w:rsidR="00D40A23" w:rsidRPr="00D40A23" w:rsidRDefault="00D40A23" w:rsidP="00D40A23">
      <w:pPr>
        <w:pStyle w:val="Body01"/>
        <w:numPr>
          <w:ilvl w:val="0"/>
          <w:numId w:val="38"/>
        </w:numPr>
      </w:pPr>
      <w:r w:rsidRPr="00D40A23">
        <w:t xml:space="preserve">Refer to specific guidance on accessibility considerations for designers, including the </w:t>
      </w:r>
      <w:hyperlink r:id="rId35" w:history="1">
        <w:r w:rsidRPr="00D40A23">
          <w:rPr>
            <w:rStyle w:val="Hyperlink"/>
          </w:rPr>
          <w:t>Asking Vendors About Visual Design</w:t>
        </w:r>
      </w:hyperlink>
      <w:r w:rsidRPr="00D40A23">
        <w:t xml:space="preserve"> page.</w:t>
      </w:r>
    </w:p>
    <w:p w14:paraId="7FB8AC43" w14:textId="77777777" w:rsidR="00D40A23" w:rsidRPr="00D40A23" w:rsidRDefault="00D40A23" w:rsidP="00D40A23">
      <w:pPr>
        <w:pStyle w:val="Body01"/>
        <w:numPr>
          <w:ilvl w:val="0"/>
          <w:numId w:val="38"/>
        </w:numPr>
      </w:pPr>
      <w:r w:rsidRPr="00D40A23">
        <w:t>Designers should be expected to deliver designs to developers with clear information a developer will need to implement accessible builds. Some examples include:</w:t>
      </w:r>
    </w:p>
    <w:p w14:paraId="6AB5803F" w14:textId="77777777" w:rsidR="00D40A23" w:rsidRPr="00D40A23" w:rsidRDefault="00D40A23" w:rsidP="00D40A23">
      <w:pPr>
        <w:pStyle w:val="Body01"/>
        <w:numPr>
          <w:ilvl w:val="1"/>
          <w:numId w:val="38"/>
        </w:numPr>
      </w:pPr>
      <w:r w:rsidRPr="00D40A23">
        <w:t xml:space="preserve">Choose colors that conform with color contrast requirements in WCAG. Use the </w:t>
      </w:r>
      <w:hyperlink r:id="rId36" w:history="1">
        <w:proofErr w:type="spellStart"/>
        <w:r w:rsidRPr="00D40A23">
          <w:rPr>
            <w:rStyle w:val="Hyperlink"/>
          </w:rPr>
          <w:t>WebAIM</w:t>
        </w:r>
        <w:proofErr w:type="spellEnd"/>
        <w:r w:rsidRPr="00D40A23">
          <w:rPr>
            <w:rStyle w:val="Hyperlink"/>
          </w:rPr>
          <w:t xml:space="preserve"> Color Contrast Checker</w:t>
        </w:r>
      </w:hyperlink>
      <w:r w:rsidRPr="00D40A23">
        <w:t xml:space="preserve">, </w:t>
      </w:r>
      <w:hyperlink r:id="rId37" w:history="1">
        <w:r w:rsidRPr="00D40A23">
          <w:rPr>
            <w:rStyle w:val="Hyperlink"/>
          </w:rPr>
          <w:t>Contrast Triangle</w:t>
        </w:r>
      </w:hyperlink>
      <w:r w:rsidRPr="00D40A23">
        <w:t>, or similar tools to verify color choices.</w:t>
      </w:r>
    </w:p>
    <w:p w14:paraId="5005DF1B" w14:textId="77777777" w:rsidR="00D40A23" w:rsidRPr="00D40A23" w:rsidRDefault="00D40A23" w:rsidP="00D40A23">
      <w:pPr>
        <w:pStyle w:val="Body01"/>
        <w:numPr>
          <w:ilvl w:val="1"/>
          <w:numId w:val="38"/>
        </w:numPr>
      </w:pPr>
      <w:r w:rsidRPr="00D40A23">
        <w:t>Avoid use of color alone to convey meaning, for example to identify links.</w:t>
      </w:r>
    </w:p>
    <w:p w14:paraId="0C4CF012" w14:textId="77777777" w:rsidR="00D40A23" w:rsidRPr="00D40A23" w:rsidRDefault="00D40A23" w:rsidP="00D40A23">
      <w:pPr>
        <w:pStyle w:val="Body01"/>
        <w:numPr>
          <w:ilvl w:val="1"/>
          <w:numId w:val="38"/>
        </w:numPr>
      </w:pPr>
      <w:r w:rsidRPr="00D40A23">
        <w:t>Include skip links in designs, to allow keyboard and screen reader users to skip navigation elements repeated on each page.</w:t>
      </w:r>
    </w:p>
    <w:p w14:paraId="7EA28D2B" w14:textId="77777777" w:rsidR="00D40A23" w:rsidRPr="00D40A23" w:rsidRDefault="00D40A23" w:rsidP="00D40A23">
      <w:pPr>
        <w:pStyle w:val="Body01"/>
        <w:numPr>
          <w:ilvl w:val="1"/>
          <w:numId w:val="38"/>
        </w:numPr>
      </w:pPr>
      <w:r w:rsidRPr="00D40A23">
        <w:t>Include controls in designs for content that starts automatically (for example, a video that lasts longer than 5 seconds must have an easy to find play/pause button).</w:t>
      </w:r>
    </w:p>
    <w:p w14:paraId="3D0EB863" w14:textId="77777777" w:rsidR="00D40A23" w:rsidRPr="00D40A23" w:rsidRDefault="00D40A23" w:rsidP="00D40A23">
      <w:pPr>
        <w:pStyle w:val="Body01"/>
        <w:numPr>
          <w:ilvl w:val="1"/>
          <w:numId w:val="38"/>
        </w:numPr>
      </w:pPr>
      <w:r w:rsidRPr="00D40A23">
        <w:t>Provide designs for focus indicators and focus states for interactive controls (to support keyboard-only use) that conform to requirements in WCAG.</w:t>
      </w:r>
    </w:p>
    <w:p w14:paraId="78C47AEA" w14:textId="77777777" w:rsidR="00D40A23" w:rsidRPr="00D40A23" w:rsidRDefault="00D40A23" w:rsidP="00D40A23">
      <w:pPr>
        <w:pStyle w:val="Body01"/>
        <w:numPr>
          <w:ilvl w:val="1"/>
          <w:numId w:val="38"/>
        </w:numPr>
      </w:pPr>
      <w:r w:rsidRPr="00D40A23">
        <w:t>Provide alternative text for images or indicate if an image is decorative.</w:t>
      </w:r>
    </w:p>
    <w:p w14:paraId="24AC51C1" w14:textId="77777777" w:rsidR="00D40A23" w:rsidRPr="00D40A23" w:rsidRDefault="00D40A23" w:rsidP="00D40A23">
      <w:pPr>
        <w:pStyle w:val="Body01"/>
        <w:numPr>
          <w:ilvl w:val="1"/>
          <w:numId w:val="38"/>
        </w:numPr>
      </w:pPr>
      <w:r w:rsidRPr="00D40A23">
        <w:t>Specify ARIA landmarks, roles and labels for visual elements and regions of a page.</w:t>
      </w:r>
    </w:p>
    <w:p w14:paraId="01C91E93" w14:textId="77777777" w:rsidR="00D40A23" w:rsidRPr="00D40A23" w:rsidRDefault="00D40A23" w:rsidP="00D40A23">
      <w:pPr>
        <w:pStyle w:val="Body01"/>
        <w:numPr>
          <w:ilvl w:val="1"/>
          <w:numId w:val="38"/>
        </w:numPr>
      </w:pPr>
      <w:r w:rsidRPr="00D40A23">
        <w:t>Design a logical heading structure.</w:t>
      </w:r>
    </w:p>
    <w:p w14:paraId="1BA6AF7E" w14:textId="77777777" w:rsidR="00D40A23" w:rsidRPr="00D40A23" w:rsidRDefault="00D40A23" w:rsidP="00D40A23">
      <w:pPr>
        <w:pStyle w:val="Body01"/>
        <w:numPr>
          <w:ilvl w:val="1"/>
          <w:numId w:val="38"/>
        </w:numPr>
      </w:pPr>
      <w:r w:rsidRPr="00D40A23">
        <w:lastRenderedPageBreak/>
        <w:t xml:space="preserve">Use </w:t>
      </w:r>
      <w:hyperlink r:id="rId38" w:history="1">
        <w:r w:rsidRPr="00D40A23">
          <w:rPr>
            <w:rStyle w:val="Hyperlink"/>
          </w:rPr>
          <w:t>Semantic HTML</w:t>
        </w:r>
      </w:hyperlink>
      <w:r w:rsidRPr="00D40A23">
        <w:t>. For example, make it clear what is a button and what is a link.</w:t>
      </w:r>
    </w:p>
    <w:p w14:paraId="64A73031" w14:textId="77777777" w:rsidR="00D40A23" w:rsidRPr="00D40A23" w:rsidRDefault="00D40A23" w:rsidP="00D40A23">
      <w:pPr>
        <w:pStyle w:val="Body01"/>
        <w:numPr>
          <w:ilvl w:val="1"/>
          <w:numId w:val="38"/>
        </w:numPr>
      </w:pPr>
      <w:r w:rsidRPr="00D40A23">
        <w:t xml:space="preserve">Use native HTML5 controls as much as possible. If custom widgets are designed in place of standard HTML controls (not recommended), provide details about the expected interaction for mouse, mobile and keyboard use (follow the </w:t>
      </w:r>
      <w:hyperlink r:id="rId39" w:history="1">
        <w:r w:rsidRPr="00D40A23">
          <w:rPr>
            <w:rStyle w:val="Hyperlink"/>
          </w:rPr>
          <w:t>ARIA Authoring Practices</w:t>
        </w:r>
      </w:hyperlink>
      <w:r w:rsidRPr="00D40A23">
        <w:t>).</w:t>
      </w:r>
    </w:p>
    <w:p w14:paraId="7CF0BA36" w14:textId="77777777" w:rsidR="00D40A23" w:rsidRPr="00D40A23" w:rsidRDefault="00D40A23" w:rsidP="00D40A23">
      <w:pPr>
        <w:pStyle w:val="Body01"/>
        <w:numPr>
          <w:ilvl w:val="1"/>
          <w:numId w:val="38"/>
        </w:numPr>
      </w:pPr>
      <w:r w:rsidRPr="00D40A23">
        <w:t>Provide designs that include various viewport sizes, including for mobile and tablet use in portrait or landscape orientation. Designs should be responsive at various viewport sizes, custom font sizes, and page zoom levels.</w:t>
      </w:r>
    </w:p>
    <w:p w14:paraId="3A24B7D5" w14:textId="77777777" w:rsidR="00D40A23" w:rsidRPr="00D40A23" w:rsidRDefault="00D40A23" w:rsidP="00D40A23">
      <w:pPr>
        <w:pStyle w:val="Body01"/>
        <w:numPr>
          <w:ilvl w:val="1"/>
          <w:numId w:val="38"/>
        </w:numPr>
      </w:pPr>
      <w:r w:rsidRPr="00D40A23">
        <w:t xml:space="preserve">Include form feedback in designs, that does not rely solely on color (for example, relying on </w:t>
      </w:r>
      <w:proofErr w:type="gramStart"/>
      <w:r w:rsidRPr="00D40A23">
        <w:t>the color red</w:t>
      </w:r>
      <w:proofErr w:type="gramEnd"/>
      <w:r w:rsidRPr="00D40A23">
        <w:t xml:space="preserve"> to indicate an error), and provide clear information about form status.</w:t>
      </w:r>
    </w:p>
    <w:p w14:paraId="2DAD36EE" w14:textId="77777777" w:rsidR="00D40A23" w:rsidRPr="00D40A23" w:rsidRDefault="00D40A23" w:rsidP="00D40A23">
      <w:pPr>
        <w:pStyle w:val="Body01"/>
        <w:numPr>
          <w:ilvl w:val="0"/>
          <w:numId w:val="38"/>
        </w:numPr>
      </w:pPr>
      <w:r w:rsidRPr="00D40A23">
        <w:t xml:space="preserve">Design pages to include an “Accessibility at Yale” link in the footer pointing to </w:t>
      </w:r>
      <w:hyperlink r:id="rId40" w:history="1">
        <w:r w:rsidRPr="00D40A23">
          <w:rPr>
            <w:rStyle w:val="Hyperlink"/>
          </w:rPr>
          <w:t>https://usability.yale.edu/web-accessibility/accessibility-yale</w:t>
        </w:r>
      </w:hyperlink>
      <w:r w:rsidRPr="00D40A23">
        <w:t xml:space="preserve">, as outlined in the </w:t>
      </w:r>
      <w:hyperlink r:id="rId41" w:history="1">
        <w:r w:rsidRPr="00D40A23">
          <w:rPr>
            <w:rStyle w:val="Hyperlink"/>
          </w:rPr>
          <w:t>Accessibility Statement Page</w:t>
        </w:r>
      </w:hyperlink>
      <w:r w:rsidRPr="00D40A23">
        <w:t xml:space="preserve"> and required by the </w:t>
      </w:r>
      <w:hyperlink r:id="rId42" w:history="1">
        <w:r w:rsidRPr="00D40A23">
          <w:rPr>
            <w:rStyle w:val="Hyperlink"/>
          </w:rPr>
          <w:t>Web Accessibility Policy</w:t>
        </w:r>
      </w:hyperlink>
      <w:r w:rsidRPr="00D40A23">
        <w:t>.</w:t>
      </w:r>
    </w:p>
    <w:p w14:paraId="6921060D" w14:textId="77777777" w:rsidR="00D40A23" w:rsidRPr="00D40A23" w:rsidRDefault="00D40A23" w:rsidP="00D40A23">
      <w:pPr>
        <w:pStyle w:val="Body01"/>
        <w:numPr>
          <w:ilvl w:val="0"/>
          <w:numId w:val="38"/>
        </w:numPr>
      </w:pPr>
      <w:r w:rsidRPr="00D40A23">
        <w:t xml:space="preserve">Designers should utilize the </w:t>
      </w:r>
      <w:hyperlink r:id="rId43" w:history="1">
        <w:r w:rsidRPr="00D40A23">
          <w:rPr>
            <w:rStyle w:val="Hyperlink"/>
          </w:rPr>
          <w:t>Yale UI Component Library</w:t>
        </w:r>
      </w:hyperlink>
      <w:r w:rsidRPr="00D40A23">
        <w:t xml:space="preserve"> to help design accessible front ends. Email </w:t>
      </w:r>
      <w:hyperlink r:id="rId44" w:history="1">
        <w:r w:rsidRPr="00D40A23">
          <w:rPr>
            <w:rStyle w:val="Hyperlink"/>
          </w:rPr>
          <w:t>ux@yale.edu</w:t>
        </w:r>
      </w:hyperlink>
      <w:r w:rsidRPr="00D40A23">
        <w:t xml:space="preserve"> to obtain an Adobe XD library containing components that match the UI Component Library assets to simplify wireframe creation.</w:t>
      </w:r>
    </w:p>
    <w:p w14:paraId="32F20667" w14:textId="77777777" w:rsidR="00D40A23" w:rsidRPr="00D40A23" w:rsidRDefault="00D40A23" w:rsidP="00D40A23">
      <w:pPr>
        <w:pStyle w:val="Body01"/>
        <w:numPr>
          <w:ilvl w:val="0"/>
          <w:numId w:val="38"/>
        </w:numPr>
      </w:pPr>
      <w:r w:rsidRPr="00D40A23">
        <w:t>Additional recommend resources include:</w:t>
      </w:r>
    </w:p>
    <w:p w14:paraId="09EC638E" w14:textId="77777777" w:rsidR="00D40A23" w:rsidRPr="00D40A23" w:rsidRDefault="00EB142D" w:rsidP="00D40A23">
      <w:pPr>
        <w:pStyle w:val="Body01"/>
        <w:numPr>
          <w:ilvl w:val="1"/>
          <w:numId w:val="38"/>
        </w:numPr>
      </w:pPr>
      <w:hyperlink r:id="rId45" w:history="1">
        <w:r w:rsidR="00D40A23" w:rsidRPr="00D40A23">
          <w:rPr>
            <w:rStyle w:val="Hyperlink"/>
          </w:rPr>
          <w:t>Stark</w:t>
        </w:r>
      </w:hyperlink>
      <w:r w:rsidR="00D40A23" w:rsidRPr="00D40A23">
        <w:t xml:space="preserve"> plug-ins for Sketch, Figma, Adobe XD</w:t>
      </w:r>
    </w:p>
    <w:p w14:paraId="4CB3F2A9" w14:textId="77777777" w:rsidR="00D40A23" w:rsidRPr="00D40A23" w:rsidRDefault="00EB142D" w:rsidP="00D40A23">
      <w:pPr>
        <w:pStyle w:val="Body01"/>
        <w:numPr>
          <w:ilvl w:val="1"/>
          <w:numId w:val="38"/>
        </w:numPr>
      </w:pPr>
      <w:hyperlink r:id="rId46" w:history="1">
        <w:r w:rsidR="00D40A23" w:rsidRPr="00D40A23">
          <w:rPr>
            <w:rStyle w:val="Hyperlink"/>
          </w:rPr>
          <w:t>A11y - Focus-</w:t>
        </w:r>
        <w:proofErr w:type="spellStart"/>
        <w:r w:rsidR="00D40A23" w:rsidRPr="00D40A23">
          <w:rPr>
            <w:rStyle w:val="Hyperlink"/>
          </w:rPr>
          <w:t>Orderer</w:t>
        </w:r>
        <w:proofErr w:type="spellEnd"/>
      </w:hyperlink>
      <w:r w:rsidR="00D40A23" w:rsidRPr="00D40A23">
        <w:t xml:space="preserve"> plugin for Figma</w:t>
      </w:r>
    </w:p>
    <w:p w14:paraId="2E712073" w14:textId="77D9C3D4" w:rsidR="00D40A23" w:rsidRPr="00D40A23" w:rsidRDefault="00EB142D" w:rsidP="00D40A23">
      <w:pPr>
        <w:pStyle w:val="Body01"/>
        <w:numPr>
          <w:ilvl w:val="1"/>
          <w:numId w:val="38"/>
        </w:numPr>
      </w:pPr>
      <w:hyperlink r:id="rId47" w:history="1">
        <w:r w:rsidR="000A6E2F" w:rsidRPr="000A6E2F">
          <w:rPr>
            <w:rStyle w:val="Hyperlink"/>
          </w:rPr>
          <w:t>Accessibility Bluelines</w:t>
        </w:r>
      </w:hyperlink>
      <w:r w:rsidR="000A6E2F">
        <w:t xml:space="preserve"> </w:t>
      </w:r>
      <w:r w:rsidR="00D40A23" w:rsidRPr="00D40A23">
        <w:t xml:space="preserve">template for accessibility markup for Sketch, Figma, Adobe XD and </w:t>
      </w:r>
      <w:proofErr w:type="spellStart"/>
      <w:r w:rsidR="00D40A23" w:rsidRPr="00D40A23">
        <w:t>InVision</w:t>
      </w:r>
      <w:proofErr w:type="spellEnd"/>
      <w:r w:rsidR="00D40A23" w:rsidRPr="00D40A23">
        <w:t xml:space="preserve"> Studio</w:t>
      </w:r>
    </w:p>
    <w:p w14:paraId="44F6BA90" w14:textId="77777777" w:rsidR="00D40A23" w:rsidRPr="00D40A23" w:rsidRDefault="00D40A23" w:rsidP="00D40A23">
      <w:pPr>
        <w:pStyle w:val="Heading2"/>
      </w:pPr>
      <w:bookmarkStart w:id="43" w:name="_Toc68891639"/>
      <w:bookmarkStart w:id="44" w:name="_Toc70412240"/>
      <w:r w:rsidRPr="00D40A23">
        <w:t>Develop</w:t>
      </w:r>
      <w:bookmarkEnd w:id="43"/>
      <w:bookmarkEnd w:id="44"/>
    </w:p>
    <w:p w14:paraId="485FF789" w14:textId="77777777" w:rsidR="00D40A23" w:rsidRPr="00D40A23" w:rsidRDefault="00D40A23" w:rsidP="00D40A23">
      <w:pPr>
        <w:pStyle w:val="Body01"/>
        <w:numPr>
          <w:ilvl w:val="0"/>
          <w:numId w:val="39"/>
        </w:numPr>
      </w:pPr>
      <w:r w:rsidRPr="00D40A23">
        <w:t>Developers should complete the “developer” track of accessibility training, offered by the ITS Digital Accessibility team, to understand accessibility basics and specifics of HTML/CSS/JS accessibility. Additional training should be sought for application-specific accessibility considerations unique to platforms used by the development team.</w:t>
      </w:r>
    </w:p>
    <w:p w14:paraId="24A818B7" w14:textId="3BB69424" w:rsidR="00D40A23" w:rsidRPr="00D40A23" w:rsidRDefault="000A6E2F" w:rsidP="00D40A23">
      <w:pPr>
        <w:pStyle w:val="Body01"/>
        <w:numPr>
          <w:ilvl w:val="0"/>
          <w:numId w:val="39"/>
        </w:numPr>
      </w:pPr>
      <w:r>
        <w:t xml:space="preserve">Provide that </w:t>
      </w:r>
      <w:r w:rsidR="00D40A23" w:rsidRPr="00D40A23">
        <w:t>all front-end code satisfies the standards, whether written directly or created via a back-end system.</w:t>
      </w:r>
    </w:p>
    <w:p w14:paraId="5FC8E511" w14:textId="77777777" w:rsidR="00D40A23" w:rsidRPr="00D40A23" w:rsidRDefault="00D40A23" w:rsidP="00D40A23">
      <w:pPr>
        <w:pStyle w:val="Body01"/>
        <w:numPr>
          <w:ilvl w:val="0"/>
          <w:numId w:val="39"/>
        </w:numPr>
      </w:pPr>
      <w:r w:rsidRPr="00D40A23">
        <w:t xml:space="preserve">Use </w:t>
      </w:r>
      <w:hyperlink r:id="rId48" w:history="1">
        <w:r w:rsidRPr="00D40A23">
          <w:rPr>
            <w:rStyle w:val="Hyperlink"/>
          </w:rPr>
          <w:t>Semantic HTML</w:t>
        </w:r>
      </w:hyperlink>
      <w:r w:rsidRPr="00D40A23">
        <w:t xml:space="preserve"> (particularly important to consider if using a single page application framework such as React, which tends to rely too heaving on generic HTML elements, especially </w:t>
      </w:r>
      <w:r w:rsidRPr="00385132">
        <w:rPr>
          <w:rFonts w:ascii="Courier New" w:hAnsi="Courier New" w:cs="Courier New"/>
        </w:rPr>
        <w:t>&lt;div&gt;</w:t>
      </w:r>
      <w:r w:rsidRPr="00D40A23">
        <w:t>).</w:t>
      </w:r>
    </w:p>
    <w:p w14:paraId="3908AD0B" w14:textId="77777777" w:rsidR="00D40A23" w:rsidRPr="00D40A23" w:rsidRDefault="00D40A23" w:rsidP="00D40A23">
      <w:pPr>
        <w:pStyle w:val="Body01"/>
        <w:numPr>
          <w:ilvl w:val="0"/>
          <w:numId w:val="39"/>
        </w:numPr>
      </w:pPr>
      <w:r w:rsidRPr="00D40A23">
        <w:t xml:space="preserve">Use native HTML5 controls as much as possible. If you must create custom widgets follow the </w:t>
      </w:r>
      <w:hyperlink r:id="rId49" w:history="1">
        <w:r w:rsidRPr="00D40A23">
          <w:rPr>
            <w:rStyle w:val="Hyperlink"/>
          </w:rPr>
          <w:t>ARIA Authoring Practices</w:t>
        </w:r>
      </w:hyperlink>
      <w:r w:rsidRPr="00D40A23">
        <w:t xml:space="preserve">. Custom widgets should implement </w:t>
      </w:r>
      <w:proofErr w:type="gramStart"/>
      <w:r w:rsidRPr="00D40A23">
        <w:t>all of</w:t>
      </w:r>
      <w:proofErr w:type="gramEnd"/>
      <w:r w:rsidRPr="00D40A23">
        <w:t xml:space="preserve"> the expected actions for mouse, keyboard and screen reader use.</w:t>
      </w:r>
    </w:p>
    <w:p w14:paraId="1CE3601B" w14:textId="77777777" w:rsidR="00D40A23" w:rsidRPr="00D40A23" w:rsidRDefault="00D40A23" w:rsidP="00D40A23">
      <w:pPr>
        <w:pStyle w:val="Body01"/>
        <w:numPr>
          <w:ilvl w:val="0"/>
          <w:numId w:val="39"/>
        </w:numPr>
      </w:pPr>
      <w:r w:rsidRPr="00D40A23">
        <w:t>Test frequently with automated and guided manual accessibility testing tools.</w:t>
      </w:r>
    </w:p>
    <w:p w14:paraId="59EAAEDE" w14:textId="77777777" w:rsidR="00D40A23" w:rsidRPr="00D40A23" w:rsidRDefault="00D40A23" w:rsidP="00D40A23">
      <w:pPr>
        <w:pStyle w:val="Body01"/>
        <w:numPr>
          <w:ilvl w:val="1"/>
          <w:numId w:val="39"/>
        </w:numPr>
      </w:pPr>
      <w:r w:rsidRPr="00D40A23">
        <w:t>Take advantage of free accessibility browser extensions to run automated tests and guided manual tests, including:</w:t>
      </w:r>
    </w:p>
    <w:p w14:paraId="1B436A4B" w14:textId="77777777" w:rsidR="00D40A23" w:rsidRPr="00D40A23" w:rsidRDefault="00EB142D" w:rsidP="00D40A23">
      <w:pPr>
        <w:pStyle w:val="Body01"/>
        <w:numPr>
          <w:ilvl w:val="2"/>
          <w:numId w:val="39"/>
        </w:numPr>
      </w:pPr>
      <w:hyperlink r:id="rId50" w:history="1">
        <w:r w:rsidR="00D40A23" w:rsidRPr="00D40A23">
          <w:rPr>
            <w:rStyle w:val="Hyperlink"/>
          </w:rPr>
          <w:t>Lighthouse</w:t>
        </w:r>
      </w:hyperlink>
      <w:r w:rsidR="00D40A23" w:rsidRPr="00D40A23">
        <w:t>, included in Chrome and Edge developer tools</w:t>
      </w:r>
    </w:p>
    <w:p w14:paraId="04518B74" w14:textId="77777777" w:rsidR="00D40A23" w:rsidRPr="00D40A23" w:rsidRDefault="00EB142D" w:rsidP="00D40A23">
      <w:pPr>
        <w:pStyle w:val="Body01"/>
        <w:numPr>
          <w:ilvl w:val="2"/>
          <w:numId w:val="39"/>
        </w:numPr>
      </w:pPr>
      <w:hyperlink r:id="rId51" w:history="1">
        <w:r w:rsidR="00D40A23" w:rsidRPr="00D40A23">
          <w:rPr>
            <w:rStyle w:val="Hyperlink"/>
          </w:rPr>
          <w:t>WAVE</w:t>
        </w:r>
      </w:hyperlink>
      <w:r w:rsidR="00D40A23" w:rsidRPr="00D40A23">
        <w:t xml:space="preserve"> from </w:t>
      </w:r>
      <w:proofErr w:type="spellStart"/>
      <w:r w:rsidR="00D40A23" w:rsidRPr="00D40A23">
        <w:t>WebAIM</w:t>
      </w:r>
      <w:proofErr w:type="spellEnd"/>
    </w:p>
    <w:p w14:paraId="475F8A34" w14:textId="77777777" w:rsidR="00D40A23" w:rsidRPr="00D40A23" w:rsidRDefault="00EB142D" w:rsidP="00D40A23">
      <w:pPr>
        <w:pStyle w:val="Body01"/>
        <w:numPr>
          <w:ilvl w:val="2"/>
          <w:numId w:val="39"/>
        </w:numPr>
      </w:pPr>
      <w:hyperlink r:id="rId52" w:history="1">
        <w:r w:rsidR="00D40A23" w:rsidRPr="00D40A23">
          <w:rPr>
            <w:rStyle w:val="Hyperlink"/>
          </w:rPr>
          <w:t>axe</w:t>
        </w:r>
      </w:hyperlink>
      <w:r w:rsidR="00D40A23" w:rsidRPr="00D40A23">
        <w:t xml:space="preserve"> from Deque</w:t>
      </w:r>
    </w:p>
    <w:p w14:paraId="3745B50C" w14:textId="77777777" w:rsidR="00D40A23" w:rsidRPr="00D40A23" w:rsidRDefault="00EB142D" w:rsidP="00D40A23">
      <w:pPr>
        <w:pStyle w:val="Body01"/>
        <w:numPr>
          <w:ilvl w:val="2"/>
          <w:numId w:val="39"/>
        </w:numPr>
      </w:pPr>
      <w:hyperlink r:id="rId53" w:history="1">
        <w:proofErr w:type="spellStart"/>
        <w:r w:rsidR="00D40A23" w:rsidRPr="00D40A23">
          <w:rPr>
            <w:rStyle w:val="Hyperlink"/>
          </w:rPr>
          <w:t>Siteimprove</w:t>
        </w:r>
        <w:proofErr w:type="spellEnd"/>
        <w:r w:rsidR="00D40A23" w:rsidRPr="00D40A23">
          <w:rPr>
            <w:rStyle w:val="Hyperlink"/>
          </w:rPr>
          <w:t xml:space="preserve"> Accessibility Checker</w:t>
        </w:r>
      </w:hyperlink>
    </w:p>
    <w:p w14:paraId="083F6421" w14:textId="77777777" w:rsidR="00D40A23" w:rsidRPr="00D40A23" w:rsidRDefault="00EB142D" w:rsidP="00D40A23">
      <w:pPr>
        <w:pStyle w:val="Body01"/>
        <w:numPr>
          <w:ilvl w:val="2"/>
          <w:numId w:val="39"/>
        </w:numPr>
      </w:pPr>
      <w:hyperlink r:id="rId54" w:history="1">
        <w:r w:rsidR="00D40A23" w:rsidRPr="00D40A23">
          <w:rPr>
            <w:rStyle w:val="Hyperlink"/>
          </w:rPr>
          <w:t>ARC Toolkit</w:t>
        </w:r>
      </w:hyperlink>
      <w:r w:rsidR="00D40A23" w:rsidRPr="00D40A23">
        <w:t xml:space="preserve"> from </w:t>
      </w:r>
      <w:proofErr w:type="spellStart"/>
      <w:r w:rsidR="00D40A23" w:rsidRPr="00D40A23">
        <w:t>TPGi</w:t>
      </w:r>
      <w:proofErr w:type="spellEnd"/>
    </w:p>
    <w:p w14:paraId="02F10681" w14:textId="77777777" w:rsidR="00D40A23" w:rsidRPr="00D40A23" w:rsidRDefault="00EB142D" w:rsidP="00D40A23">
      <w:pPr>
        <w:pStyle w:val="Body01"/>
        <w:numPr>
          <w:ilvl w:val="2"/>
          <w:numId w:val="39"/>
        </w:numPr>
      </w:pPr>
      <w:hyperlink r:id="rId55" w:history="1">
        <w:r w:rsidR="00D40A23" w:rsidRPr="00D40A23">
          <w:rPr>
            <w:rStyle w:val="Hyperlink"/>
          </w:rPr>
          <w:t>Accessibility Insights</w:t>
        </w:r>
      </w:hyperlink>
      <w:r w:rsidR="00D40A23" w:rsidRPr="00D40A23">
        <w:t xml:space="preserve"> from Microsoft</w:t>
      </w:r>
    </w:p>
    <w:p w14:paraId="73934566" w14:textId="77777777" w:rsidR="00D40A23" w:rsidRPr="00D40A23" w:rsidRDefault="00D40A23" w:rsidP="00D40A23">
      <w:pPr>
        <w:pStyle w:val="Body01"/>
        <w:numPr>
          <w:ilvl w:val="1"/>
          <w:numId w:val="39"/>
        </w:numPr>
      </w:pPr>
      <w:r w:rsidRPr="00D40A23">
        <w:t xml:space="preserve">Use the </w:t>
      </w:r>
      <w:hyperlink r:id="rId56" w:history="1">
        <w:proofErr w:type="spellStart"/>
        <w:r w:rsidRPr="00D40A23">
          <w:rPr>
            <w:rStyle w:val="Hyperlink"/>
          </w:rPr>
          <w:t>webhint</w:t>
        </w:r>
        <w:proofErr w:type="spellEnd"/>
        <w:r w:rsidRPr="00D40A23">
          <w:rPr>
            <w:rStyle w:val="Hyperlink"/>
          </w:rPr>
          <w:t xml:space="preserve"> linter</w:t>
        </w:r>
      </w:hyperlink>
      <w:r w:rsidRPr="00D40A23">
        <w:t xml:space="preserve"> (VS Code plug-in available) to detect accessibility and other web best-practices while coding.</w:t>
      </w:r>
    </w:p>
    <w:p w14:paraId="73DA3F48" w14:textId="77777777" w:rsidR="00D40A23" w:rsidRPr="00D40A23" w:rsidRDefault="00D40A23" w:rsidP="00D40A23">
      <w:pPr>
        <w:pStyle w:val="Body01"/>
        <w:numPr>
          <w:ilvl w:val="1"/>
          <w:numId w:val="39"/>
        </w:numPr>
      </w:pPr>
      <w:r w:rsidRPr="00D40A23">
        <w:t>Incorporate automated tests for accessibility into your overall testing strategy, including unit, functional and integration tests as appropriate.</w:t>
      </w:r>
    </w:p>
    <w:p w14:paraId="16BAAD36" w14:textId="77777777" w:rsidR="00D40A23" w:rsidRPr="00D40A23" w:rsidRDefault="00D40A23" w:rsidP="00D40A23">
      <w:pPr>
        <w:pStyle w:val="Body01"/>
        <w:numPr>
          <w:ilvl w:val="1"/>
          <w:numId w:val="39"/>
        </w:numPr>
      </w:pPr>
      <w:r w:rsidRPr="00D40A23">
        <w:lastRenderedPageBreak/>
        <w:t xml:space="preserve">Prevent code commits if automated tests produce errors, either by using pipelines or actions configured in your repository, or by implementing developer environment standards (for example, using git hooks to run </w:t>
      </w:r>
      <w:hyperlink r:id="rId57" w:history="1">
        <w:r w:rsidRPr="00D40A23">
          <w:rPr>
            <w:rStyle w:val="Hyperlink"/>
          </w:rPr>
          <w:t>axe-core/cli</w:t>
        </w:r>
      </w:hyperlink>
      <w:r w:rsidRPr="00D40A23">
        <w:t xml:space="preserve"> installed locally).</w:t>
      </w:r>
    </w:p>
    <w:p w14:paraId="1293B46E" w14:textId="77777777" w:rsidR="00D40A23" w:rsidRPr="00D40A23" w:rsidRDefault="00D40A23" w:rsidP="00D40A23">
      <w:pPr>
        <w:pStyle w:val="Body01"/>
        <w:numPr>
          <w:ilvl w:val="1"/>
          <w:numId w:val="39"/>
        </w:numPr>
      </w:pPr>
      <w:r w:rsidRPr="00D40A23">
        <w:t xml:space="preserve">Integrate </w:t>
      </w:r>
      <w:hyperlink r:id="rId58" w:history="1">
        <w:r w:rsidRPr="00D40A23">
          <w:rPr>
            <w:rStyle w:val="Hyperlink"/>
          </w:rPr>
          <w:t>axe-core from Deque</w:t>
        </w:r>
      </w:hyperlink>
      <w:r w:rsidRPr="00D40A23">
        <w:t>, or a similar solution, into your tests/pipelines.</w:t>
      </w:r>
    </w:p>
    <w:p w14:paraId="477DA233" w14:textId="77777777" w:rsidR="00D40A23" w:rsidRPr="00D40A23" w:rsidRDefault="00D40A23" w:rsidP="00D40A23">
      <w:pPr>
        <w:pStyle w:val="Body01"/>
        <w:numPr>
          <w:ilvl w:val="0"/>
          <w:numId w:val="39"/>
        </w:numPr>
      </w:pPr>
      <w:r w:rsidRPr="00D40A23">
        <w:t>If applicable, integrate accessibility testing into the continuous improvement/continuous delivery (CI/CD) process, and fail builds that do not pass accessibility tests.</w:t>
      </w:r>
    </w:p>
    <w:p w14:paraId="39C447E2" w14:textId="77777777" w:rsidR="00D40A23" w:rsidRPr="00D40A23" w:rsidRDefault="00D40A23" w:rsidP="00D40A23">
      <w:pPr>
        <w:pStyle w:val="Body01"/>
        <w:numPr>
          <w:ilvl w:val="0"/>
          <w:numId w:val="39"/>
        </w:numPr>
      </w:pPr>
      <w:r w:rsidRPr="00D40A23">
        <w:t xml:space="preserve">Utilize the </w:t>
      </w:r>
      <w:hyperlink r:id="rId59" w:history="1">
        <w:r w:rsidRPr="00D40A23">
          <w:rPr>
            <w:rStyle w:val="Hyperlink"/>
          </w:rPr>
          <w:t>Yale UI Component Library</w:t>
        </w:r>
      </w:hyperlink>
      <w:r w:rsidRPr="00D40A23">
        <w:t xml:space="preserve"> to help build accessible front ends:</w:t>
      </w:r>
    </w:p>
    <w:p w14:paraId="3A067C46" w14:textId="77777777" w:rsidR="00D40A23" w:rsidRPr="00D40A23" w:rsidRDefault="00D40A23" w:rsidP="00D40A23">
      <w:pPr>
        <w:pStyle w:val="Body01"/>
        <w:numPr>
          <w:ilvl w:val="1"/>
          <w:numId w:val="39"/>
        </w:numPr>
      </w:pPr>
      <w:r w:rsidRPr="00D40A23">
        <w:t>Pull in pre-built accessible assets to include in your project, if applicable.</w:t>
      </w:r>
    </w:p>
    <w:p w14:paraId="25DA54BC" w14:textId="77777777" w:rsidR="00D40A23" w:rsidRPr="00D40A23" w:rsidRDefault="00D40A23" w:rsidP="00D40A23">
      <w:pPr>
        <w:pStyle w:val="Body01"/>
        <w:numPr>
          <w:ilvl w:val="1"/>
          <w:numId w:val="39"/>
        </w:numPr>
      </w:pPr>
      <w:r w:rsidRPr="00D40A23">
        <w:t>If it is not possible to include the assets in your project, at least refer to the component patterns as guidance for developing your own interfaces.</w:t>
      </w:r>
    </w:p>
    <w:p w14:paraId="43F178D4" w14:textId="77777777" w:rsidR="00D40A23" w:rsidRPr="00D40A23" w:rsidRDefault="00D40A23" w:rsidP="00D40A23">
      <w:pPr>
        <w:pStyle w:val="Body01"/>
        <w:numPr>
          <w:ilvl w:val="1"/>
          <w:numId w:val="39"/>
        </w:numPr>
      </w:pPr>
      <w:r w:rsidRPr="00D40A23">
        <w:t>Refer to the component library documentation for implementation details. Components that are built to be accessible can still be implemented in a way that is not accessible if the guidance is not followed.</w:t>
      </w:r>
    </w:p>
    <w:p w14:paraId="21B53043" w14:textId="6465E35B" w:rsidR="00D40A23" w:rsidRPr="00D40A23" w:rsidRDefault="00D40A23" w:rsidP="00D40A23">
      <w:pPr>
        <w:pStyle w:val="Body01"/>
        <w:numPr>
          <w:ilvl w:val="1"/>
          <w:numId w:val="39"/>
        </w:numPr>
      </w:pPr>
      <w:r w:rsidRPr="00D40A23">
        <w:t xml:space="preserve">Implement integration tests to </w:t>
      </w:r>
      <w:r w:rsidR="00455F73">
        <w:t xml:space="preserve">verify </w:t>
      </w:r>
      <w:r w:rsidRPr="00D40A23">
        <w:t>accessible components maintain their accessibility when implemented on a page.</w:t>
      </w:r>
    </w:p>
    <w:p w14:paraId="3F094C9D" w14:textId="0F695C70" w:rsidR="00D40A23" w:rsidRPr="00D40A23" w:rsidRDefault="00D40A23" w:rsidP="00D40A23">
      <w:pPr>
        <w:pStyle w:val="Body01"/>
        <w:numPr>
          <w:ilvl w:val="0"/>
          <w:numId w:val="39"/>
        </w:numPr>
      </w:pPr>
      <w:r w:rsidRPr="00D40A23">
        <w:t xml:space="preserve">For native mobile application development, refer to specific guidance based on the platform (listed below). It is best to develop using the native platform SDKs (software development kits) rather than frameworks like React Native or Flutter. If a platform like one of these must be used, React Native is recommended. </w:t>
      </w:r>
      <w:r w:rsidR="00385132" w:rsidRPr="00385132">
        <w:rPr>
          <w:highlight w:val="black"/>
        </w:rPr>
        <w:t>Redacted comment about Flutter limitations</w:t>
      </w:r>
      <w:r w:rsidRPr="00D40A23">
        <w:t>.</w:t>
      </w:r>
    </w:p>
    <w:p w14:paraId="62CCE771" w14:textId="77777777" w:rsidR="00D40A23" w:rsidRPr="00D40A23" w:rsidRDefault="00EB142D" w:rsidP="00D40A23">
      <w:pPr>
        <w:pStyle w:val="Body01"/>
        <w:numPr>
          <w:ilvl w:val="1"/>
          <w:numId w:val="39"/>
        </w:numPr>
      </w:pPr>
      <w:hyperlink r:id="rId60" w:history="1">
        <w:r w:rsidR="00D40A23" w:rsidRPr="00D40A23">
          <w:rPr>
            <w:rStyle w:val="Hyperlink"/>
          </w:rPr>
          <w:t>Accessibility on iOS</w:t>
        </w:r>
      </w:hyperlink>
    </w:p>
    <w:p w14:paraId="69D7D408" w14:textId="77777777" w:rsidR="00D40A23" w:rsidRPr="00D40A23" w:rsidRDefault="00EB142D" w:rsidP="00D40A23">
      <w:pPr>
        <w:pStyle w:val="Body01"/>
        <w:numPr>
          <w:ilvl w:val="1"/>
          <w:numId w:val="39"/>
        </w:numPr>
      </w:pPr>
      <w:hyperlink r:id="rId61" w:history="1">
        <w:r w:rsidR="00D40A23" w:rsidRPr="00D40A23">
          <w:rPr>
            <w:rStyle w:val="Hyperlink"/>
          </w:rPr>
          <w:t>Android accessibility</w:t>
        </w:r>
      </w:hyperlink>
    </w:p>
    <w:p w14:paraId="17EE2C06" w14:textId="77777777" w:rsidR="00D40A23" w:rsidRPr="00D40A23" w:rsidRDefault="00EB142D" w:rsidP="00D40A23">
      <w:pPr>
        <w:pStyle w:val="Body01"/>
        <w:numPr>
          <w:ilvl w:val="1"/>
          <w:numId w:val="39"/>
        </w:numPr>
      </w:pPr>
      <w:hyperlink r:id="rId62" w:history="1">
        <w:r w:rsidR="00D40A23" w:rsidRPr="00D40A23">
          <w:rPr>
            <w:rStyle w:val="Hyperlink"/>
          </w:rPr>
          <w:t>React Native accessibility</w:t>
        </w:r>
      </w:hyperlink>
    </w:p>
    <w:p w14:paraId="271B91FC" w14:textId="77777777" w:rsidR="00D40A23" w:rsidRPr="00D40A23" w:rsidRDefault="00EB142D" w:rsidP="00D40A23">
      <w:pPr>
        <w:pStyle w:val="Body01"/>
        <w:numPr>
          <w:ilvl w:val="1"/>
          <w:numId w:val="39"/>
        </w:numPr>
      </w:pPr>
      <w:hyperlink r:id="rId63" w:history="1">
        <w:r w:rsidR="00D40A23" w:rsidRPr="00D40A23">
          <w:rPr>
            <w:rStyle w:val="Hyperlink"/>
          </w:rPr>
          <w:t>Flutter accessibility</w:t>
        </w:r>
      </w:hyperlink>
    </w:p>
    <w:p w14:paraId="67BC460A" w14:textId="77777777" w:rsidR="00D40A23" w:rsidRPr="00D40A23" w:rsidRDefault="00D40A23" w:rsidP="00D40A23">
      <w:pPr>
        <w:pStyle w:val="Body01"/>
        <w:numPr>
          <w:ilvl w:val="0"/>
          <w:numId w:val="39"/>
        </w:numPr>
      </w:pPr>
      <w:r w:rsidRPr="00D40A23">
        <w:t xml:space="preserve">If a project does not have dedicated QA (including usability testing), developers should conduct QA testing of their builds. Refer to the </w:t>
      </w:r>
      <w:r w:rsidRPr="00D40A23">
        <w:rPr>
          <w:b/>
          <w:bCs/>
        </w:rPr>
        <w:t>Testing/QA</w:t>
      </w:r>
      <w:r w:rsidRPr="00D40A23">
        <w:t xml:space="preserve"> section below.</w:t>
      </w:r>
    </w:p>
    <w:p w14:paraId="3CD7D123" w14:textId="77777777" w:rsidR="00D40A23" w:rsidRPr="00D40A23" w:rsidRDefault="00D40A23" w:rsidP="00D40A23">
      <w:pPr>
        <w:pStyle w:val="Heading2"/>
      </w:pPr>
      <w:bookmarkStart w:id="45" w:name="_Toc68891640"/>
      <w:bookmarkStart w:id="46" w:name="_Toc70412241"/>
      <w:r w:rsidRPr="00D40A23">
        <w:t>Testing/QA</w:t>
      </w:r>
      <w:bookmarkEnd w:id="45"/>
      <w:bookmarkEnd w:id="46"/>
    </w:p>
    <w:p w14:paraId="3E7F0DF2" w14:textId="77777777" w:rsidR="00D40A23" w:rsidRPr="00D40A23" w:rsidRDefault="00D40A23" w:rsidP="00D40A23">
      <w:pPr>
        <w:pStyle w:val="Body01"/>
        <w:numPr>
          <w:ilvl w:val="0"/>
          <w:numId w:val="40"/>
        </w:numPr>
      </w:pPr>
      <w:r w:rsidRPr="00D40A23">
        <w:t>Expert review is the minimum required technique for validating adherence to this standard.</w:t>
      </w:r>
    </w:p>
    <w:p w14:paraId="2B46DBC6" w14:textId="77777777" w:rsidR="00D40A23" w:rsidRPr="00D40A23" w:rsidRDefault="00D40A23" w:rsidP="00D40A23">
      <w:pPr>
        <w:pStyle w:val="Body01"/>
        <w:numPr>
          <w:ilvl w:val="0"/>
          <w:numId w:val="40"/>
        </w:numPr>
      </w:pPr>
      <w:r w:rsidRPr="00D40A23">
        <w:t>Quality assurance analysts should complete the “QA” track of accessibility training offered by the ITS Digital Accessibility team.</w:t>
      </w:r>
    </w:p>
    <w:p w14:paraId="586A131E" w14:textId="77777777" w:rsidR="00D40A23" w:rsidRPr="00D40A23" w:rsidRDefault="00D40A23" w:rsidP="00D40A23">
      <w:pPr>
        <w:pStyle w:val="Body01"/>
        <w:numPr>
          <w:ilvl w:val="0"/>
          <w:numId w:val="40"/>
        </w:numPr>
      </w:pPr>
      <w:r w:rsidRPr="00D40A23">
        <w:t>QA analysts should use a combination of tools and techniques to validate the accessibility of builds, including:</w:t>
      </w:r>
    </w:p>
    <w:p w14:paraId="786C5E15" w14:textId="77777777" w:rsidR="00D40A23" w:rsidRPr="00D40A23" w:rsidRDefault="00D40A23" w:rsidP="00D40A23">
      <w:pPr>
        <w:pStyle w:val="Body01"/>
        <w:numPr>
          <w:ilvl w:val="1"/>
          <w:numId w:val="40"/>
        </w:numPr>
      </w:pPr>
      <w:r w:rsidRPr="00D40A23">
        <w:t xml:space="preserve">Browser extensions to conduct automated and guided manual tests, as outlined in the </w:t>
      </w:r>
      <w:r w:rsidRPr="00D40A23">
        <w:rPr>
          <w:b/>
          <w:bCs/>
        </w:rPr>
        <w:t>Develop</w:t>
      </w:r>
      <w:r w:rsidRPr="00D40A23">
        <w:t xml:space="preserve"> section above.</w:t>
      </w:r>
    </w:p>
    <w:p w14:paraId="706232F4" w14:textId="77777777" w:rsidR="00D40A23" w:rsidRPr="00D40A23" w:rsidRDefault="00D40A23" w:rsidP="00D40A23">
      <w:pPr>
        <w:pStyle w:val="Body01"/>
        <w:numPr>
          <w:ilvl w:val="1"/>
          <w:numId w:val="40"/>
        </w:numPr>
      </w:pPr>
      <w:r w:rsidRPr="00D40A23">
        <w:t>Keyboard-only testing, including confirmation that pages minimally:</w:t>
      </w:r>
    </w:p>
    <w:p w14:paraId="0249A711" w14:textId="77777777" w:rsidR="00D40A23" w:rsidRPr="00D40A23" w:rsidRDefault="00D40A23" w:rsidP="00D40A23">
      <w:pPr>
        <w:pStyle w:val="Body01"/>
        <w:numPr>
          <w:ilvl w:val="2"/>
          <w:numId w:val="40"/>
        </w:numPr>
      </w:pPr>
      <w:r w:rsidRPr="00D40A23">
        <w:t>Include a visible “skip to content” link if there are more than 4 main navigation items</w:t>
      </w:r>
    </w:p>
    <w:p w14:paraId="5E9AE45B" w14:textId="77777777" w:rsidR="00D40A23" w:rsidRPr="00D40A23" w:rsidRDefault="00D40A23" w:rsidP="00D40A23">
      <w:pPr>
        <w:pStyle w:val="Body01"/>
        <w:numPr>
          <w:ilvl w:val="2"/>
          <w:numId w:val="40"/>
        </w:numPr>
      </w:pPr>
      <w:r w:rsidRPr="00D40A23">
        <w:t>All interactive controls can be operated by the keyboard, include a focus ring that conforms with WCAG requirements, and focus is not lost when moving from item to item</w:t>
      </w:r>
    </w:p>
    <w:p w14:paraId="77376534" w14:textId="77777777" w:rsidR="00D40A23" w:rsidRPr="00D40A23" w:rsidRDefault="00D40A23" w:rsidP="00D40A23">
      <w:pPr>
        <w:pStyle w:val="Body01"/>
        <w:numPr>
          <w:ilvl w:val="2"/>
          <w:numId w:val="40"/>
        </w:numPr>
      </w:pPr>
      <w:r w:rsidRPr="00D40A23">
        <w:t>Focus order follows the visible order of items on the page</w:t>
      </w:r>
    </w:p>
    <w:p w14:paraId="23326D2F" w14:textId="77777777" w:rsidR="00D40A23" w:rsidRPr="00D40A23" w:rsidRDefault="00D40A23" w:rsidP="00D40A23">
      <w:pPr>
        <w:pStyle w:val="Body01"/>
        <w:numPr>
          <w:ilvl w:val="1"/>
          <w:numId w:val="40"/>
        </w:numPr>
      </w:pPr>
      <w:r w:rsidRPr="00D40A23">
        <w:t>Testing with the following assistive technology and browser combinations, in order of importance:</w:t>
      </w:r>
    </w:p>
    <w:p w14:paraId="60937020" w14:textId="77777777" w:rsidR="00D40A23" w:rsidRPr="00D40A23" w:rsidRDefault="00D40A23" w:rsidP="00D40A23">
      <w:pPr>
        <w:pStyle w:val="Body01"/>
        <w:numPr>
          <w:ilvl w:val="2"/>
          <w:numId w:val="40"/>
        </w:numPr>
      </w:pPr>
      <w:r w:rsidRPr="00D40A23">
        <w:t xml:space="preserve">NVDA + Firefox or </w:t>
      </w:r>
      <w:proofErr w:type="spellStart"/>
      <w:r w:rsidRPr="00D40A23">
        <w:t>VoiceOver</w:t>
      </w:r>
      <w:proofErr w:type="spellEnd"/>
      <w:r w:rsidRPr="00D40A23">
        <w:t xml:space="preserve"> + Safari (macOS)</w:t>
      </w:r>
    </w:p>
    <w:p w14:paraId="1341637B" w14:textId="77777777" w:rsidR="00D40A23" w:rsidRPr="00D40A23" w:rsidRDefault="00D40A23" w:rsidP="00D40A23">
      <w:pPr>
        <w:pStyle w:val="Body01"/>
        <w:numPr>
          <w:ilvl w:val="2"/>
          <w:numId w:val="40"/>
        </w:numPr>
      </w:pPr>
      <w:r w:rsidRPr="00D40A23">
        <w:t>JAWS + Chrome</w:t>
      </w:r>
    </w:p>
    <w:p w14:paraId="4E920FB8" w14:textId="77777777" w:rsidR="00D40A23" w:rsidRPr="00D40A23" w:rsidRDefault="00D40A23" w:rsidP="00D40A23">
      <w:pPr>
        <w:pStyle w:val="Body01"/>
        <w:numPr>
          <w:ilvl w:val="2"/>
          <w:numId w:val="40"/>
        </w:numPr>
      </w:pPr>
      <w:proofErr w:type="spellStart"/>
      <w:r w:rsidRPr="00D40A23">
        <w:t>VoiceOver</w:t>
      </w:r>
      <w:proofErr w:type="spellEnd"/>
      <w:r w:rsidRPr="00D40A23">
        <w:t xml:space="preserve"> + Safari (iOS) and </w:t>
      </w:r>
      <w:proofErr w:type="spellStart"/>
      <w:r w:rsidRPr="00D40A23">
        <w:t>TalkBack</w:t>
      </w:r>
      <w:proofErr w:type="spellEnd"/>
      <w:r w:rsidRPr="00D40A23">
        <w:t xml:space="preserve"> + Chrome (Android)</w:t>
      </w:r>
    </w:p>
    <w:p w14:paraId="5471DBDC" w14:textId="77777777" w:rsidR="00D40A23" w:rsidRPr="00D40A23" w:rsidRDefault="00D40A23" w:rsidP="00D40A23">
      <w:pPr>
        <w:pStyle w:val="Body01"/>
        <w:numPr>
          <w:ilvl w:val="2"/>
          <w:numId w:val="40"/>
        </w:numPr>
      </w:pPr>
      <w:r w:rsidRPr="00D40A23">
        <w:t xml:space="preserve">It is particularly important to use assistive technology to test custom widgets. Other testing techniques should uncover problems that will impact most </w:t>
      </w:r>
      <w:r w:rsidRPr="00D40A23">
        <w:lastRenderedPageBreak/>
        <w:t>assistive technology (for example, proper text labels will prevent issues with navigation using speech recognition software).</w:t>
      </w:r>
    </w:p>
    <w:p w14:paraId="2F0C74D8" w14:textId="77777777" w:rsidR="00D40A23" w:rsidRPr="00D40A23" w:rsidRDefault="00D40A23" w:rsidP="00D40A23">
      <w:pPr>
        <w:pStyle w:val="Body01"/>
        <w:numPr>
          <w:ilvl w:val="1"/>
          <w:numId w:val="40"/>
        </w:numPr>
      </w:pPr>
      <w:r w:rsidRPr="00D40A23">
        <w:t>Manual inspection of code.</w:t>
      </w:r>
    </w:p>
    <w:p w14:paraId="0BEB47DB" w14:textId="77777777" w:rsidR="00D40A23" w:rsidRPr="00D40A23" w:rsidRDefault="00D40A23" w:rsidP="00D40A23">
      <w:pPr>
        <w:pStyle w:val="Body01"/>
        <w:numPr>
          <w:ilvl w:val="0"/>
          <w:numId w:val="40"/>
        </w:numPr>
      </w:pPr>
      <w:r w:rsidRPr="00D40A23">
        <w:t xml:space="preserve">All pages should include an “Accessibility at Yale” link in the footer pointing to </w:t>
      </w:r>
      <w:hyperlink r:id="rId64" w:history="1">
        <w:r w:rsidRPr="00D40A23">
          <w:rPr>
            <w:rStyle w:val="Hyperlink"/>
          </w:rPr>
          <w:t>https://usability.yale.edu/web-accessibility/accessibility-yale</w:t>
        </w:r>
      </w:hyperlink>
      <w:r w:rsidRPr="00D40A23">
        <w:t xml:space="preserve">, as outlined in the </w:t>
      </w:r>
      <w:hyperlink r:id="rId65" w:history="1">
        <w:r w:rsidRPr="00D40A23">
          <w:rPr>
            <w:rStyle w:val="Hyperlink"/>
          </w:rPr>
          <w:t>Accessibility Statement Page</w:t>
        </w:r>
      </w:hyperlink>
      <w:r w:rsidRPr="00D40A23">
        <w:t xml:space="preserve"> and required by the </w:t>
      </w:r>
      <w:hyperlink r:id="rId66" w:history="1">
        <w:r w:rsidRPr="00D40A23">
          <w:rPr>
            <w:rStyle w:val="Hyperlink"/>
          </w:rPr>
          <w:t>Web Accessibility Policy</w:t>
        </w:r>
      </w:hyperlink>
      <w:r w:rsidRPr="00D40A23">
        <w:t>.</w:t>
      </w:r>
    </w:p>
    <w:p w14:paraId="5C3057AD" w14:textId="4E9868F8" w:rsidR="00D40A23" w:rsidRPr="00D40A23" w:rsidRDefault="00D40A23" w:rsidP="00D40A23">
      <w:pPr>
        <w:pStyle w:val="Body01"/>
        <w:numPr>
          <w:ilvl w:val="0"/>
          <w:numId w:val="40"/>
        </w:numPr>
      </w:pPr>
      <w:r w:rsidRPr="00D40A23">
        <w:t xml:space="preserve">Public websites (anonymously accessible) should be added to </w:t>
      </w:r>
      <w:hyperlink r:id="rId67" w:history="1">
        <w:r w:rsidRPr="00D40A23">
          <w:rPr>
            <w:rStyle w:val="Hyperlink"/>
          </w:rPr>
          <w:t xml:space="preserve">Yale’s instance of </w:t>
        </w:r>
        <w:proofErr w:type="spellStart"/>
        <w:r w:rsidRPr="00D40A23">
          <w:rPr>
            <w:rStyle w:val="Hyperlink"/>
          </w:rPr>
          <w:t>Siteimprove</w:t>
        </w:r>
        <w:proofErr w:type="spellEnd"/>
      </w:hyperlink>
      <w:r w:rsidRPr="00D40A23">
        <w:t xml:space="preserve">, and QA analysts should </w:t>
      </w:r>
      <w:r w:rsidR="00455F73">
        <w:t>verify</w:t>
      </w:r>
      <w:r w:rsidRPr="00D40A23">
        <w:t xml:space="preserve"> sites obtain an accessibility score of 85% or greater.</w:t>
      </w:r>
    </w:p>
    <w:p w14:paraId="45A06DC0" w14:textId="5A922FC3" w:rsidR="00D40A23" w:rsidRPr="00D40A23" w:rsidRDefault="00D40A23" w:rsidP="00D40A23">
      <w:pPr>
        <w:pStyle w:val="Body01"/>
        <w:numPr>
          <w:ilvl w:val="0"/>
          <w:numId w:val="40"/>
        </w:numPr>
      </w:pPr>
      <w:r w:rsidRPr="00D40A23">
        <w:t xml:space="preserve">In addition to expert review, it is preferred that user acceptance testing be performed by people with disabilities. Third-party accessibility firms are best suited for this type of testing. </w:t>
      </w:r>
      <w:r w:rsidR="00235050" w:rsidRPr="00235050">
        <w:rPr>
          <w:highlight w:val="black"/>
        </w:rPr>
        <w:t>Redacted</w:t>
      </w:r>
      <w:r w:rsidRPr="00D40A23">
        <w:t xml:space="preserve"> has been used in the past on ITS projects. A recent option that is growing in popularity is </w:t>
      </w:r>
      <w:r w:rsidR="00235050" w:rsidRPr="00235050">
        <w:rPr>
          <w:highlight w:val="black"/>
        </w:rPr>
        <w:t>Redacted</w:t>
      </w:r>
      <w:r w:rsidRPr="00D40A23">
        <w:t xml:space="preserve">. Contact </w:t>
      </w:r>
      <w:hyperlink r:id="rId68" w:history="1">
        <w:r w:rsidRPr="00D40A23">
          <w:rPr>
            <w:rStyle w:val="Hyperlink"/>
          </w:rPr>
          <w:t>accessibility@yale.edu</w:t>
        </w:r>
      </w:hyperlink>
      <w:r w:rsidRPr="00D40A23">
        <w:t xml:space="preserve"> for additional suggestions.</w:t>
      </w:r>
    </w:p>
    <w:p w14:paraId="369F39CA" w14:textId="77777777" w:rsidR="00D40A23" w:rsidRPr="00D40A23" w:rsidRDefault="00D40A23" w:rsidP="00D40A23">
      <w:pPr>
        <w:pStyle w:val="Heading2"/>
      </w:pPr>
      <w:bookmarkStart w:id="47" w:name="_Toc68891641"/>
      <w:bookmarkStart w:id="48" w:name="_Toc70412242"/>
      <w:r w:rsidRPr="00D40A23">
        <w:t>Documentation</w:t>
      </w:r>
      <w:bookmarkEnd w:id="47"/>
      <w:bookmarkEnd w:id="48"/>
    </w:p>
    <w:p w14:paraId="1578C876" w14:textId="77777777" w:rsidR="00D40A23" w:rsidRPr="00D40A23" w:rsidRDefault="00D40A23" w:rsidP="00D40A23">
      <w:pPr>
        <w:pStyle w:val="Body01"/>
        <w:numPr>
          <w:ilvl w:val="0"/>
          <w:numId w:val="40"/>
        </w:numPr>
      </w:pPr>
      <w:r w:rsidRPr="00D40A23">
        <w:t>Anyone responsible for creating documentation (content on websites, Microsoft Office documents, or PDF documents) should complete the “content editors” track of accessibility training offered by the ITS Digital Accessibility team.</w:t>
      </w:r>
    </w:p>
    <w:p w14:paraId="55AF14AF" w14:textId="77777777" w:rsidR="00D40A23" w:rsidRPr="00D40A23" w:rsidRDefault="00D40A23" w:rsidP="00D40A23">
      <w:pPr>
        <w:pStyle w:val="Body01"/>
        <w:numPr>
          <w:ilvl w:val="0"/>
          <w:numId w:val="40"/>
        </w:numPr>
      </w:pPr>
      <w:r w:rsidRPr="00D40A23">
        <w:t>All Microsoft Office document authors should use the “Check Accessibility” tool integrated into most Office products, and correct any errors identified.</w:t>
      </w:r>
    </w:p>
    <w:p w14:paraId="38B951CB" w14:textId="77777777" w:rsidR="00D40A23" w:rsidRPr="00D40A23" w:rsidRDefault="00D40A23" w:rsidP="00D40A23">
      <w:pPr>
        <w:pStyle w:val="Body01"/>
        <w:numPr>
          <w:ilvl w:val="0"/>
          <w:numId w:val="40"/>
        </w:numPr>
      </w:pPr>
      <w:r w:rsidRPr="00D40A23">
        <w:t xml:space="preserve">Tools used to create PDF documents should export PDF/UA-conformant PDF files containing proper tags. Refer to the </w:t>
      </w:r>
      <w:hyperlink r:id="rId69" w:history="1">
        <w:r w:rsidRPr="00D40A23">
          <w:rPr>
            <w:rStyle w:val="Hyperlink"/>
          </w:rPr>
          <w:t>Tagged PDF Best Practice Guide: Syntax</w:t>
        </w:r>
      </w:hyperlink>
      <w:r w:rsidRPr="00D40A23">
        <w:t xml:space="preserve"> for guidance on proper tag structure.</w:t>
      </w:r>
    </w:p>
    <w:p w14:paraId="3883B8E1" w14:textId="77777777" w:rsidR="00D40A23" w:rsidRPr="00D40A23" w:rsidRDefault="00D40A23" w:rsidP="00D40A23">
      <w:pPr>
        <w:pStyle w:val="Body01"/>
        <w:numPr>
          <w:ilvl w:val="0"/>
          <w:numId w:val="40"/>
        </w:numPr>
      </w:pPr>
      <w:r w:rsidRPr="00D40A23">
        <w:t xml:space="preserve">Refer to the </w:t>
      </w:r>
      <w:hyperlink r:id="rId70" w:history="1">
        <w:r w:rsidRPr="00D40A23">
          <w:rPr>
            <w:rStyle w:val="Hyperlink"/>
          </w:rPr>
          <w:t>PDFs &amp; Documents article</w:t>
        </w:r>
      </w:hyperlink>
      <w:r w:rsidRPr="00D40A23">
        <w:t xml:space="preserve"> for further information.</w:t>
      </w:r>
    </w:p>
    <w:p w14:paraId="30586B4D" w14:textId="77777777" w:rsidR="00D40A23" w:rsidRPr="00D40A23" w:rsidRDefault="00D40A23" w:rsidP="00D40A23">
      <w:pPr>
        <w:pStyle w:val="Heading2"/>
      </w:pPr>
      <w:bookmarkStart w:id="49" w:name="_Toc68891642"/>
      <w:bookmarkStart w:id="50" w:name="_Toc70412243"/>
      <w:r w:rsidRPr="00D40A23">
        <w:t>Change Management</w:t>
      </w:r>
      <w:bookmarkEnd w:id="49"/>
      <w:bookmarkEnd w:id="50"/>
    </w:p>
    <w:p w14:paraId="4B194176" w14:textId="77777777" w:rsidR="00D40A23" w:rsidRPr="00D40A23" w:rsidRDefault="00D40A23" w:rsidP="00D40A23">
      <w:pPr>
        <w:pStyle w:val="Body01"/>
        <w:numPr>
          <w:ilvl w:val="0"/>
          <w:numId w:val="40"/>
        </w:numPr>
      </w:pPr>
      <w:r w:rsidRPr="00D40A23">
        <w:t>Professionals supporting change management for projects should complete the “project managers” track of accessibility training offered by the ITS Digital Accessibility team, along with the “content editors” track if they are involved in creating digital communications for a project.</w:t>
      </w:r>
    </w:p>
    <w:p w14:paraId="22F13990" w14:textId="77777777" w:rsidR="00D40A23" w:rsidRPr="00D40A23" w:rsidRDefault="00D40A23" w:rsidP="00D40A23">
      <w:pPr>
        <w:pStyle w:val="Body01"/>
        <w:numPr>
          <w:ilvl w:val="0"/>
          <w:numId w:val="40"/>
        </w:numPr>
      </w:pPr>
      <w:r w:rsidRPr="00D40A23">
        <w:t>All digital content and communications created to support change management for projects should conform to the Standard. Examples include:</w:t>
      </w:r>
    </w:p>
    <w:p w14:paraId="1B3A2028" w14:textId="77777777" w:rsidR="00D40A23" w:rsidRPr="00D40A23" w:rsidRDefault="00D40A23" w:rsidP="00D40A23">
      <w:pPr>
        <w:pStyle w:val="Body01"/>
        <w:numPr>
          <w:ilvl w:val="1"/>
          <w:numId w:val="40"/>
        </w:numPr>
      </w:pPr>
      <w:r w:rsidRPr="00D40A23">
        <w:t>Technical documents should be accessible.</w:t>
      </w:r>
    </w:p>
    <w:p w14:paraId="1FF06604" w14:textId="77777777" w:rsidR="00D40A23" w:rsidRPr="00D40A23" w:rsidRDefault="00D40A23" w:rsidP="00D40A23">
      <w:pPr>
        <w:pStyle w:val="Body01"/>
        <w:numPr>
          <w:ilvl w:val="1"/>
          <w:numId w:val="40"/>
        </w:numPr>
      </w:pPr>
      <w:r w:rsidRPr="00D40A23">
        <w:t>Electronic training platforms and materials should be accessible.</w:t>
      </w:r>
    </w:p>
    <w:p w14:paraId="648665DE" w14:textId="77777777" w:rsidR="00D40A23" w:rsidRPr="00D40A23" w:rsidRDefault="00D40A23" w:rsidP="00D40A23">
      <w:pPr>
        <w:pStyle w:val="Body01"/>
        <w:numPr>
          <w:ilvl w:val="1"/>
          <w:numId w:val="40"/>
        </w:numPr>
      </w:pPr>
      <w:r w:rsidRPr="00D40A23">
        <w:t>Email communications should be accessible.</w:t>
      </w:r>
    </w:p>
    <w:p w14:paraId="6D2489B9" w14:textId="77777777" w:rsidR="00D40A23" w:rsidRDefault="00D40A23" w:rsidP="00D40A23">
      <w:pPr>
        <w:pStyle w:val="Body01"/>
        <w:numPr>
          <w:ilvl w:val="1"/>
          <w:numId w:val="40"/>
        </w:numPr>
      </w:pPr>
      <w:r w:rsidRPr="00D40A23">
        <w:t>Videos should be captioned.</w:t>
      </w:r>
    </w:p>
    <w:p w14:paraId="7864B6EA" w14:textId="007D975D" w:rsidR="00A91A46" w:rsidRDefault="00D40A23" w:rsidP="00D40A23">
      <w:pPr>
        <w:pStyle w:val="Body01"/>
        <w:numPr>
          <w:ilvl w:val="0"/>
          <w:numId w:val="40"/>
        </w:numPr>
      </w:pPr>
      <w:r w:rsidRPr="00D40A23">
        <w:t>Social media posts should be accessible (alt text for images, captions for videos).</w:t>
      </w:r>
    </w:p>
    <w:p w14:paraId="2A376CD1" w14:textId="1DAB598A" w:rsidR="00E6538B" w:rsidRDefault="00A91A46" w:rsidP="006A1D10">
      <w:pPr>
        <w:pStyle w:val="Heading1"/>
      </w:pPr>
      <w:bookmarkStart w:id="51" w:name="_Toc70412244"/>
      <w:r w:rsidRPr="00A91A46">
        <w:t xml:space="preserve">Engagement </w:t>
      </w:r>
      <w:r w:rsidR="00932AC8">
        <w:t>and</w:t>
      </w:r>
      <w:r w:rsidRPr="00A91A46">
        <w:t xml:space="preserve"> Support</w:t>
      </w:r>
      <w:bookmarkEnd w:id="51"/>
    </w:p>
    <w:p w14:paraId="1D5FF0C5" w14:textId="44A00EA8" w:rsidR="006A1D10" w:rsidRDefault="006A1D10" w:rsidP="006A1D10">
      <w:pPr>
        <w:pStyle w:val="Heading2"/>
      </w:pPr>
      <w:bookmarkStart w:id="52" w:name="_Toc70412245"/>
      <w:r>
        <w:t>Available Support</w:t>
      </w:r>
      <w:bookmarkEnd w:id="52"/>
    </w:p>
    <w:p w14:paraId="4B5F2304" w14:textId="7C113592" w:rsidR="006A1D10" w:rsidRDefault="006A1D10" w:rsidP="006A1D10">
      <w:pPr>
        <w:pStyle w:val="Body02"/>
      </w:pPr>
      <w:r w:rsidRPr="006A1D10">
        <w:t>Support is available through</w:t>
      </w:r>
      <w:r>
        <w:t xml:space="preserve"> </w:t>
      </w:r>
      <w:r w:rsidRPr="006A1D10">
        <w:t xml:space="preserve">the ITS Digital Accessibility team and on the </w:t>
      </w:r>
      <w:hyperlink r:id="rId71" w:history="1">
        <w:r w:rsidRPr="006A1D10">
          <w:rPr>
            <w:rStyle w:val="Hyperlink"/>
          </w:rPr>
          <w:t>Usability &amp; Web Accessibility website</w:t>
        </w:r>
      </w:hyperlink>
      <w:r w:rsidRPr="006A1D10">
        <w:t>. The site offers guidance on achieving this standard from multiple perspectives, including developers, designers, and content creators. It also recommends specific scanning tools and checklists to assist with accessibility review. The team can also assess the expertise of those being hired to configure, build, and review ICT for accessibility.</w:t>
      </w:r>
    </w:p>
    <w:p w14:paraId="3B412012" w14:textId="74477B1D" w:rsidR="006A1D10" w:rsidRDefault="006A1D10" w:rsidP="0067483B">
      <w:pPr>
        <w:pStyle w:val="Heading2"/>
        <w:keepNext/>
        <w:ind w:left="994" w:hanging="634"/>
      </w:pPr>
      <w:bookmarkStart w:id="53" w:name="_Toc70412246"/>
      <w:r>
        <w:lastRenderedPageBreak/>
        <w:t>Roles and Responsibilities</w:t>
      </w:r>
      <w:bookmarkEnd w:id="53"/>
    </w:p>
    <w:p w14:paraId="754B0470" w14:textId="64EAB482" w:rsidR="006A1D10" w:rsidRPr="006A1D10" w:rsidRDefault="006A1D10" w:rsidP="006A1D10">
      <w:pPr>
        <w:pStyle w:val="Body02"/>
      </w:pPr>
      <w:r w:rsidRPr="006A1D10">
        <w:t xml:space="preserve">While </w:t>
      </w:r>
      <w:r>
        <w:t>service</w:t>
      </w:r>
      <w:r w:rsidRPr="006A1D10">
        <w:t xml:space="preserve"> and application owners hold responsibility for the accessibility of their ICT, the ITS Digital Accessibility team will provide hands-on support and consultation to assist in this process. Request support from the team at</w:t>
      </w:r>
      <w:r>
        <w:t xml:space="preserve"> </w:t>
      </w:r>
      <w:hyperlink r:id="rId72" w:history="1">
        <w:r w:rsidRPr="006A1D10">
          <w:rPr>
            <w:rStyle w:val="Hyperlink"/>
          </w:rPr>
          <w:t>accessibility@yale.edu</w:t>
        </w:r>
      </w:hyperlink>
      <w:r w:rsidRPr="006A1D10">
        <w:t>.</w:t>
      </w:r>
    </w:p>
    <w:p w14:paraId="7FC95B1D" w14:textId="1696139F" w:rsidR="006A1D10" w:rsidRDefault="006A1D10" w:rsidP="006A1D10">
      <w:pPr>
        <w:pStyle w:val="Heading2"/>
        <w:keepNext/>
        <w:ind w:left="994" w:hanging="634"/>
      </w:pPr>
      <w:bookmarkStart w:id="54" w:name="_Toc70412247"/>
      <w:r>
        <w:t>Helpful Links</w:t>
      </w:r>
      <w:bookmarkEnd w:id="54"/>
    </w:p>
    <w:p w14:paraId="31DFAA34" w14:textId="77777777" w:rsidR="006A1D10" w:rsidRPr="006A1D10" w:rsidRDefault="00EB142D" w:rsidP="006A1D10">
      <w:pPr>
        <w:pStyle w:val="Body02"/>
        <w:numPr>
          <w:ilvl w:val="0"/>
          <w:numId w:val="41"/>
        </w:numPr>
      </w:pPr>
      <w:hyperlink r:id="rId73" w:history="1">
        <w:r w:rsidR="006A1D10" w:rsidRPr="006A1D10">
          <w:rPr>
            <w:rStyle w:val="Hyperlink"/>
          </w:rPr>
          <w:t>On-Demand Accessibility Trainings</w:t>
        </w:r>
      </w:hyperlink>
    </w:p>
    <w:p w14:paraId="6C916A8C" w14:textId="77777777" w:rsidR="006A1D10" w:rsidRPr="006A1D10" w:rsidRDefault="00EB142D" w:rsidP="006A1D10">
      <w:pPr>
        <w:pStyle w:val="Body02"/>
        <w:numPr>
          <w:ilvl w:val="0"/>
          <w:numId w:val="41"/>
        </w:numPr>
      </w:pPr>
      <w:hyperlink r:id="rId74" w:history="1">
        <w:r w:rsidR="006A1D10" w:rsidRPr="006A1D10">
          <w:rPr>
            <w:rStyle w:val="Hyperlink"/>
          </w:rPr>
          <w:t>Articles on best practices and testing methods</w:t>
        </w:r>
      </w:hyperlink>
    </w:p>
    <w:p w14:paraId="21B17F03" w14:textId="77777777" w:rsidR="006A1D10" w:rsidRPr="006A1D10" w:rsidRDefault="00EB142D" w:rsidP="006A1D10">
      <w:pPr>
        <w:pStyle w:val="Body02"/>
        <w:numPr>
          <w:ilvl w:val="0"/>
          <w:numId w:val="41"/>
        </w:numPr>
      </w:pPr>
      <w:hyperlink r:id="rId75" w:history="1">
        <w:r w:rsidR="006A1D10" w:rsidRPr="006A1D10">
          <w:rPr>
            <w:rStyle w:val="Hyperlink"/>
          </w:rPr>
          <w:t>An interactive outline of the WCAG guidelines</w:t>
        </w:r>
      </w:hyperlink>
    </w:p>
    <w:p w14:paraId="31625D33" w14:textId="77777777" w:rsidR="006A1D10" w:rsidRPr="006A1D10" w:rsidRDefault="00EB142D" w:rsidP="006A1D10">
      <w:pPr>
        <w:pStyle w:val="Body02"/>
        <w:numPr>
          <w:ilvl w:val="0"/>
          <w:numId w:val="41"/>
        </w:numPr>
      </w:pPr>
      <w:hyperlink r:id="rId76" w:history="1">
        <w:r w:rsidR="006A1D10" w:rsidRPr="006A1D10">
          <w:rPr>
            <w:rStyle w:val="Hyperlink"/>
          </w:rPr>
          <w:t>Resources for Working with Vendors</w:t>
        </w:r>
      </w:hyperlink>
    </w:p>
    <w:p w14:paraId="429C0711" w14:textId="0724139E" w:rsidR="00291AE6" w:rsidRPr="00291AE6" w:rsidRDefault="00EB142D" w:rsidP="00DE270A">
      <w:pPr>
        <w:pStyle w:val="Body02"/>
        <w:numPr>
          <w:ilvl w:val="0"/>
          <w:numId w:val="41"/>
        </w:numPr>
      </w:pPr>
      <w:hyperlink r:id="rId77" w:history="1">
        <w:r w:rsidR="006A1D10" w:rsidRPr="006A1D10">
          <w:rPr>
            <w:rStyle w:val="Hyperlink"/>
          </w:rPr>
          <w:t>Yale UI Component Library</w:t>
        </w:r>
      </w:hyperlink>
    </w:p>
    <w:sectPr w:rsidR="00291AE6" w:rsidRPr="00291AE6" w:rsidSect="00ED7CED">
      <w:footerReference w:type="default" r:id="rId78"/>
      <w:footerReference w:type="first" r:id="rId79"/>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A5F9C" w14:textId="77777777" w:rsidR="00EB142D" w:rsidRDefault="00EB142D" w:rsidP="00A435F1">
      <w:pPr>
        <w:spacing w:before="0" w:after="0"/>
      </w:pPr>
      <w:r>
        <w:separator/>
      </w:r>
    </w:p>
  </w:endnote>
  <w:endnote w:type="continuationSeparator" w:id="0">
    <w:p w14:paraId="6AB2E227" w14:textId="77777777" w:rsidR="00EB142D" w:rsidRDefault="00EB142D" w:rsidP="00A435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Quire Sans">
    <w:panose1 w:val="020B0502040400020003"/>
    <w:charset w:val="00"/>
    <w:family w:val="swiss"/>
    <w:pitch w:val="variable"/>
    <w:sig w:usb0="A11526FF" w:usb1="8000000A" w:usb2="0001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261487"/>
      <w:docPartObj>
        <w:docPartGallery w:val="Page Numbers (Bottom of Page)"/>
        <w:docPartUnique/>
      </w:docPartObj>
    </w:sdtPr>
    <w:sdtEndPr>
      <w:rPr>
        <w:rStyle w:val="PageNumber"/>
      </w:rPr>
    </w:sdtEndPr>
    <w:sdtContent>
      <w:p w14:paraId="75003A3F" w14:textId="14B21E78" w:rsidR="00AD00FD" w:rsidRDefault="00AD00FD" w:rsidP="00F05E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0806F8" w14:textId="77777777" w:rsidR="00AD00FD" w:rsidRDefault="00AD0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2550" w14:textId="77777777" w:rsidR="00AD00FD" w:rsidRDefault="00AD00FD" w:rsidP="001A22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8C89" w14:textId="12DB7DBB" w:rsidR="00AD00FD" w:rsidRPr="002E4FBD" w:rsidRDefault="00AD00FD" w:rsidP="002E4FBD">
    <w:pPr>
      <w:pStyle w:val="Footer"/>
      <w:ind w:right="36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C422" w14:textId="73ED32F1" w:rsidR="00AD00FD" w:rsidRPr="00760B19" w:rsidRDefault="00EB142D" w:rsidP="002F598D">
    <w:pPr>
      <w:pStyle w:val="Footer"/>
      <w:framePr w:wrap="none" w:vAnchor="text" w:hAnchor="margin" w:xAlign="center" w:y="1"/>
      <w:rPr>
        <w:rStyle w:val="PageNumber"/>
        <w:color w:val="002060"/>
        <w:sz w:val="18"/>
        <w:szCs w:val="18"/>
      </w:rPr>
    </w:pPr>
    <w:sdt>
      <w:sdtPr>
        <w:rPr>
          <w:rStyle w:val="PageNumber"/>
          <w:color w:val="002060"/>
          <w:sz w:val="18"/>
          <w:szCs w:val="18"/>
        </w:rPr>
        <w:id w:val="-1291819924"/>
        <w:docPartObj>
          <w:docPartGallery w:val="Page Numbers (Bottom of Page)"/>
          <w:docPartUnique/>
        </w:docPartObj>
      </w:sdtPr>
      <w:sdtEndPr>
        <w:rPr>
          <w:rStyle w:val="PageNumber"/>
        </w:rPr>
      </w:sdtEndPr>
      <w:sdtContent>
        <w:r w:rsidR="00AD00FD" w:rsidRPr="00760B19">
          <w:rPr>
            <w:rStyle w:val="PageNumber"/>
            <w:color w:val="002060"/>
            <w:sz w:val="18"/>
            <w:szCs w:val="18"/>
          </w:rPr>
          <w:fldChar w:fldCharType="begin"/>
        </w:r>
        <w:r w:rsidR="00AD00FD" w:rsidRPr="00760B19">
          <w:rPr>
            <w:rStyle w:val="PageNumber"/>
            <w:color w:val="002060"/>
            <w:sz w:val="18"/>
            <w:szCs w:val="18"/>
          </w:rPr>
          <w:instrText xml:space="preserve"> PAGE </w:instrText>
        </w:r>
        <w:r w:rsidR="00AD00FD" w:rsidRPr="00760B19">
          <w:rPr>
            <w:rStyle w:val="PageNumber"/>
            <w:color w:val="002060"/>
            <w:sz w:val="18"/>
            <w:szCs w:val="18"/>
          </w:rPr>
          <w:fldChar w:fldCharType="separate"/>
        </w:r>
        <w:r w:rsidR="00AD00FD" w:rsidRPr="00760B19">
          <w:rPr>
            <w:rStyle w:val="PageNumber"/>
            <w:noProof/>
            <w:color w:val="002060"/>
            <w:sz w:val="18"/>
            <w:szCs w:val="18"/>
          </w:rPr>
          <w:t>3</w:t>
        </w:r>
        <w:r w:rsidR="00AD00FD" w:rsidRPr="00760B19">
          <w:rPr>
            <w:rStyle w:val="PageNumber"/>
            <w:color w:val="002060"/>
            <w:sz w:val="18"/>
            <w:szCs w:val="18"/>
          </w:rPr>
          <w:fldChar w:fldCharType="end"/>
        </w:r>
      </w:sdtContent>
    </w:sdt>
    <w:r w:rsidR="00AD00FD" w:rsidRPr="00760B19">
      <w:rPr>
        <w:rStyle w:val="PageNumber"/>
        <w:color w:val="002060"/>
        <w:sz w:val="18"/>
        <w:szCs w:val="18"/>
      </w:rPr>
      <w:t xml:space="preserve"> of </w:t>
    </w:r>
    <w:r w:rsidR="00AD00FD" w:rsidRPr="00760B19">
      <w:rPr>
        <w:rStyle w:val="PageNumber"/>
        <w:color w:val="002060"/>
        <w:sz w:val="18"/>
        <w:szCs w:val="18"/>
      </w:rPr>
      <w:fldChar w:fldCharType="begin"/>
    </w:r>
    <w:r w:rsidR="00AD00FD" w:rsidRPr="00760B19">
      <w:rPr>
        <w:rStyle w:val="PageNumber"/>
        <w:color w:val="002060"/>
        <w:sz w:val="18"/>
        <w:szCs w:val="18"/>
      </w:rPr>
      <w:instrText xml:space="preserve"> NUMPAGES  \* MERGEFORMAT </w:instrText>
    </w:r>
    <w:r w:rsidR="00AD00FD" w:rsidRPr="00760B19">
      <w:rPr>
        <w:rStyle w:val="PageNumber"/>
        <w:color w:val="002060"/>
        <w:sz w:val="18"/>
        <w:szCs w:val="18"/>
      </w:rPr>
      <w:fldChar w:fldCharType="separate"/>
    </w:r>
    <w:r w:rsidR="00AD00FD" w:rsidRPr="00760B19">
      <w:rPr>
        <w:rStyle w:val="PageNumber"/>
        <w:noProof/>
        <w:color w:val="002060"/>
        <w:sz w:val="18"/>
        <w:szCs w:val="18"/>
      </w:rPr>
      <w:t>6</w:t>
    </w:r>
    <w:r w:rsidR="00AD00FD" w:rsidRPr="00760B19">
      <w:rPr>
        <w:rStyle w:val="PageNumber"/>
        <w:color w:val="002060"/>
        <w:sz w:val="18"/>
        <w:szCs w:val="18"/>
      </w:rPr>
      <w:fldChar w:fldCharType="end"/>
    </w:r>
  </w:p>
  <w:p w14:paraId="7765742F" w14:textId="77777777" w:rsidR="00AD00FD" w:rsidRDefault="00AD00FD" w:rsidP="001A22F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779942"/>
      <w:docPartObj>
        <w:docPartGallery w:val="Page Numbers (Bottom of Page)"/>
        <w:docPartUnique/>
      </w:docPartObj>
    </w:sdtPr>
    <w:sdtEndPr>
      <w:rPr>
        <w:rStyle w:val="PageNumber"/>
      </w:rPr>
    </w:sdtEndPr>
    <w:sdtContent>
      <w:p w14:paraId="118EBB03" w14:textId="1646A260" w:rsidR="00AD00FD" w:rsidRDefault="00AD00FD" w:rsidP="002F59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B56BFED" w14:textId="77777777" w:rsidR="00AD00FD" w:rsidRPr="00800747" w:rsidRDefault="00AD00FD" w:rsidP="00EF5F4D">
    <w:pPr>
      <w:pStyle w:val="Footer"/>
      <w:ind w:right="360"/>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74278" w14:textId="77777777" w:rsidR="00EB142D" w:rsidRDefault="00EB142D" w:rsidP="00A435F1">
      <w:pPr>
        <w:spacing w:before="0" w:after="0"/>
      </w:pPr>
      <w:r>
        <w:separator/>
      </w:r>
    </w:p>
  </w:footnote>
  <w:footnote w:type="continuationSeparator" w:id="0">
    <w:p w14:paraId="32F3A91F" w14:textId="77777777" w:rsidR="00EB142D" w:rsidRDefault="00EB142D" w:rsidP="00A435F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9AB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249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4858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FCE8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5CED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2C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A028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CCF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209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92F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A56"/>
    <w:multiLevelType w:val="multilevel"/>
    <w:tmpl w:val="6E4C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3210E3"/>
    <w:multiLevelType w:val="multilevel"/>
    <w:tmpl w:val="266693E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A00A6B"/>
    <w:multiLevelType w:val="multilevel"/>
    <w:tmpl w:val="5992C6FE"/>
    <w:name w:val="IT Standard Numbering"/>
    <w:lvl w:ilvl="0">
      <w:start w:val="1"/>
      <w:numFmt w:val="decimal"/>
      <w:pStyle w:val="BaseHeadingStyle"/>
      <w:lvlText w:val="%1."/>
      <w:lvlJc w:val="left"/>
      <w:pPr>
        <w:tabs>
          <w:tab w:val="num" w:pos="0"/>
        </w:tabs>
        <w:ind w:left="0" w:firstLine="0"/>
      </w:pPr>
      <w:rPr>
        <w:rFonts w:hint="default"/>
        <w:b/>
        <w:i w:val="0"/>
        <w:color w:val="002060"/>
        <w:sz w:val="28"/>
      </w:rPr>
    </w:lvl>
    <w:lvl w:ilvl="1">
      <w:start w:val="1"/>
      <w:numFmt w:val="decimal"/>
      <w:pStyle w:val="Heading2"/>
      <w:lvlText w:val="%1.%2."/>
      <w:lvlJc w:val="left"/>
      <w:pPr>
        <w:tabs>
          <w:tab w:val="num" w:pos="0"/>
        </w:tabs>
        <w:ind w:left="0" w:firstLine="0"/>
      </w:pPr>
      <w:rPr>
        <w:rFonts w:hint="default"/>
        <w:b/>
        <w:i w:val="0"/>
        <w:color w:val="002060"/>
        <w:sz w:val="26"/>
      </w:rPr>
    </w:lvl>
    <w:lvl w:ilvl="2">
      <w:start w:val="1"/>
      <w:numFmt w:val="decimal"/>
      <w:pStyle w:val="Heading3"/>
      <w:lvlText w:val="%1.%2.%3."/>
      <w:lvlJc w:val="left"/>
      <w:pPr>
        <w:ind w:left="0" w:firstLine="0"/>
      </w:pPr>
      <w:rPr>
        <w:rFonts w:hint="default"/>
        <w:b/>
        <w:i w:val="0"/>
        <w:color w:val="002060"/>
        <w:sz w:val="24"/>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16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62"/>
        </w:tabs>
        <w:ind w:left="2862" w:hanging="792"/>
      </w:pPr>
      <w:rPr>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3024"/>
        </w:tabs>
        <w:ind w:left="3024" w:hanging="864"/>
      </w:pPr>
      <w:rPr>
        <w:rFonts w:hint="default"/>
      </w:rPr>
    </w:lvl>
    <w:lvl w:ilvl="7">
      <w:start w:val="1"/>
      <w:numFmt w:val="decimal"/>
      <w:lvlText w:val="%1.%2.%3.%4.%5.%6.%7.%8."/>
      <w:lvlJc w:val="left"/>
      <w:pPr>
        <w:tabs>
          <w:tab w:val="num" w:pos="3456"/>
        </w:tabs>
        <w:ind w:left="3456" w:hanging="936"/>
      </w:pPr>
      <w:rPr>
        <w:rFonts w:hint="default"/>
      </w:rPr>
    </w:lvl>
    <w:lvl w:ilvl="8">
      <w:start w:val="1"/>
      <w:numFmt w:val="decimal"/>
      <w:lvlText w:val="%1.%2.%3.%4.%5.%6.%7.%8.%9."/>
      <w:lvlJc w:val="left"/>
      <w:pPr>
        <w:tabs>
          <w:tab w:val="num" w:pos="3888"/>
        </w:tabs>
        <w:ind w:left="3888" w:hanging="1008"/>
      </w:pPr>
      <w:rPr>
        <w:rFonts w:hint="default"/>
      </w:rPr>
    </w:lvl>
  </w:abstractNum>
  <w:abstractNum w:abstractNumId="13" w15:restartNumberingAfterBreak="0">
    <w:nsid w:val="22E56603"/>
    <w:multiLevelType w:val="hybridMultilevel"/>
    <w:tmpl w:val="8FFE7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0B5CE8"/>
    <w:multiLevelType w:val="multilevel"/>
    <w:tmpl w:val="FB6E6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A39B9"/>
    <w:multiLevelType w:val="hybridMultilevel"/>
    <w:tmpl w:val="44D28FD6"/>
    <w:lvl w:ilvl="0" w:tplc="425C1AD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D3785"/>
    <w:multiLevelType w:val="multilevel"/>
    <w:tmpl w:val="55784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708F1"/>
    <w:multiLevelType w:val="multilevel"/>
    <w:tmpl w:val="0409001F"/>
    <w:lvl w:ilvl="0">
      <w:start w:val="1"/>
      <w:numFmt w:val="decimal"/>
      <w:lvlText w:val="%1."/>
      <w:lvlJc w:val="left"/>
      <w:pPr>
        <w:ind w:left="360" w:hanging="360"/>
      </w:pPr>
      <w:rPr>
        <w:rFonts w:hint="default"/>
        <w:b/>
        <w:i w:val="0"/>
        <w:color w:val="002060"/>
        <w:spacing w:val="0"/>
        <w:position w:val="0"/>
        <w:sz w:val="28"/>
        <w14:numForm w14:val="default"/>
        <w14:stylisticSet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D87A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702A3C"/>
    <w:multiLevelType w:val="multilevel"/>
    <w:tmpl w:val="2486AFDA"/>
    <w:lvl w:ilvl="0">
      <w:start w:val="1"/>
      <w:numFmt w:val="decimal"/>
      <w:lvlText w:val="%1."/>
      <w:lvlJc w:val="left"/>
      <w:pPr>
        <w:tabs>
          <w:tab w:val="num" w:pos="0"/>
        </w:tabs>
        <w:ind w:left="0" w:firstLine="0"/>
      </w:pPr>
      <w:rPr>
        <w:rFonts w:hint="default"/>
        <w:b/>
        <w:i w:val="0"/>
        <w:color w:val="002060"/>
        <w:sz w:val="28"/>
      </w:rPr>
    </w:lvl>
    <w:lvl w:ilvl="1">
      <w:start w:val="1"/>
      <w:numFmt w:val="decimal"/>
      <w:lvlText w:val="%1.%2."/>
      <w:lvlJc w:val="left"/>
      <w:pPr>
        <w:tabs>
          <w:tab w:val="num" w:pos="0"/>
        </w:tabs>
        <w:ind w:left="0" w:firstLine="0"/>
      </w:pPr>
      <w:rPr>
        <w:rFonts w:hint="default"/>
        <w:b/>
        <w:i w:val="0"/>
        <w:color w:val="002060"/>
        <w:sz w:val="26"/>
      </w:rPr>
    </w:lvl>
    <w:lvl w:ilvl="2">
      <w:start w:val="1"/>
      <w:numFmt w:val="decimal"/>
      <w:lvlText w:val="%1.%2.%3."/>
      <w:lvlJc w:val="left"/>
      <w:pPr>
        <w:ind w:left="0" w:firstLine="0"/>
      </w:pPr>
      <w:rPr>
        <w:rFonts w:hint="default"/>
        <w:b/>
        <w:i w:val="0"/>
        <w:color w:val="002060"/>
        <w:sz w:val="24"/>
      </w:rPr>
    </w:lvl>
    <w:lvl w:ilvl="3">
      <w:start w:val="1"/>
      <w:numFmt w:val="decimal"/>
      <w:lvlText w:val="%1.%2.%3.%4."/>
      <w:lvlJc w:val="left"/>
      <w:pPr>
        <w:ind w:left="1728"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62"/>
        </w:tabs>
        <w:ind w:left="286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3024" w:hanging="864"/>
      </w:pPr>
      <w:rPr>
        <w:rFonts w:hint="default"/>
      </w:rPr>
    </w:lvl>
    <w:lvl w:ilvl="7">
      <w:start w:val="1"/>
      <w:numFmt w:val="decimal"/>
      <w:lvlText w:val="%1.%2.%3.%4.%5.%6.%7.%8."/>
      <w:lvlJc w:val="left"/>
      <w:pPr>
        <w:tabs>
          <w:tab w:val="num" w:pos="3456"/>
        </w:tabs>
        <w:ind w:left="3456" w:hanging="936"/>
      </w:pPr>
      <w:rPr>
        <w:rFonts w:hint="default"/>
      </w:rPr>
    </w:lvl>
    <w:lvl w:ilvl="8">
      <w:start w:val="1"/>
      <w:numFmt w:val="decimal"/>
      <w:lvlText w:val="%1.%2.%3.%4.%5.%6.%7.%8.%9."/>
      <w:lvlJc w:val="left"/>
      <w:pPr>
        <w:tabs>
          <w:tab w:val="num" w:pos="3888"/>
        </w:tabs>
        <w:ind w:left="3888" w:hanging="1008"/>
      </w:pPr>
      <w:rPr>
        <w:rFonts w:hint="default"/>
      </w:rPr>
    </w:lvl>
  </w:abstractNum>
  <w:abstractNum w:abstractNumId="20" w15:restartNumberingAfterBreak="0">
    <w:nsid w:val="36952E48"/>
    <w:multiLevelType w:val="multilevel"/>
    <w:tmpl w:val="57AC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0F00D4"/>
    <w:multiLevelType w:val="hybridMultilevel"/>
    <w:tmpl w:val="AB96344C"/>
    <w:lvl w:ilvl="0" w:tplc="EE3041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D067E"/>
    <w:multiLevelType w:val="multilevel"/>
    <w:tmpl w:val="AF829D4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8C1114"/>
    <w:multiLevelType w:val="multilevel"/>
    <w:tmpl w:val="66EC02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FD223A9"/>
    <w:multiLevelType w:val="multilevel"/>
    <w:tmpl w:val="A1CCB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41C5C"/>
    <w:multiLevelType w:val="multilevel"/>
    <w:tmpl w:val="EB802F06"/>
    <w:lvl w:ilvl="0">
      <w:start w:val="1"/>
      <w:numFmt w:val="decimal"/>
      <w:lvlText w:val="%1."/>
      <w:lvlJc w:val="left"/>
      <w:pPr>
        <w:tabs>
          <w:tab w:val="num" w:pos="0"/>
        </w:tabs>
        <w:ind w:left="0" w:firstLine="0"/>
      </w:pPr>
      <w:rPr>
        <w:rFonts w:hint="default"/>
        <w:b/>
        <w:i w:val="0"/>
        <w:color w:val="002060"/>
        <w:sz w:val="28"/>
      </w:rPr>
    </w:lvl>
    <w:lvl w:ilvl="1">
      <w:start w:val="1"/>
      <w:numFmt w:val="decimal"/>
      <w:lvlText w:val="%1.%2."/>
      <w:lvlJc w:val="left"/>
      <w:pPr>
        <w:tabs>
          <w:tab w:val="num" w:pos="0"/>
        </w:tabs>
        <w:ind w:left="0" w:firstLine="0"/>
      </w:pPr>
      <w:rPr>
        <w:rFonts w:hint="default"/>
        <w:b/>
        <w:i w:val="0"/>
        <w:color w:val="002060"/>
        <w:sz w:val="26"/>
      </w:rPr>
    </w:lvl>
    <w:lvl w:ilvl="2">
      <w:start w:val="1"/>
      <w:numFmt w:val="decimal"/>
      <w:lvlText w:val="%1.%2.%3."/>
      <w:lvlJc w:val="left"/>
      <w:pPr>
        <w:ind w:left="0" w:firstLine="0"/>
      </w:pPr>
      <w:rPr>
        <w:rFonts w:hint="default"/>
        <w:b/>
        <w:i w:val="0"/>
        <w:color w:val="002060"/>
        <w:sz w:val="24"/>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160"/>
        </w:tabs>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62"/>
        </w:tabs>
        <w:ind w:left="286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3024"/>
        </w:tabs>
        <w:ind w:left="3024" w:hanging="864"/>
      </w:pPr>
      <w:rPr>
        <w:rFonts w:hint="default"/>
      </w:rPr>
    </w:lvl>
    <w:lvl w:ilvl="7">
      <w:start w:val="1"/>
      <w:numFmt w:val="decimal"/>
      <w:lvlText w:val="%1.%2.%3.%4.%5.%6.%7.%8."/>
      <w:lvlJc w:val="left"/>
      <w:pPr>
        <w:tabs>
          <w:tab w:val="num" w:pos="3456"/>
        </w:tabs>
        <w:ind w:left="3456" w:hanging="936"/>
      </w:pPr>
      <w:rPr>
        <w:rFonts w:hint="default"/>
      </w:rPr>
    </w:lvl>
    <w:lvl w:ilvl="8">
      <w:start w:val="1"/>
      <w:numFmt w:val="decimal"/>
      <w:lvlText w:val="%1.%2.%3.%4.%5.%6.%7.%8.%9."/>
      <w:lvlJc w:val="left"/>
      <w:pPr>
        <w:tabs>
          <w:tab w:val="num" w:pos="3888"/>
        </w:tabs>
        <w:ind w:left="3888" w:hanging="1008"/>
      </w:pPr>
      <w:rPr>
        <w:rFonts w:hint="default"/>
      </w:rPr>
    </w:lvl>
  </w:abstractNum>
  <w:abstractNum w:abstractNumId="26" w15:restartNumberingAfterBreak="0">
    <w:nsid w:val="43C46798"/>
    <w:multiLevelType w:val="multilevel"/>
    <w:tmpl w:val="FC5CD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0651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807C09"/>
    <w:multiLevelType w:val="multilevel"/>
    <w:tmpl w:val="5618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D2E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E1667E"/>
    <w:multiLevelType w:val="hybridMultilevel"/>
    <w:tmpl w:val="8BF0EB1E"/>
    <w:lvl w:ilvl="0" w:tplc="914EF1C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F343C"/>
    <w:multiLevelType w:val="multilevel"/>
    <w:tmpl w:val="22EC2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D7FBE"/>
    <w:multiLevelType w:val="multilevel"/>
    <w:tmpl w:val="AF829D4C"/>
    <w:numStyleLink w:val="111111"/>
  </w:abstractNum>
  <w:abstractNum w:abstractNumId="33" w15:restartNumberingAfterBreak="0">
    <w:nsid w:val="5F260789"/>
    <w:multiLevelType w:val="hybridMultilevel"/>
    <w:tmpl w:val="1B88B5D8"/>
    <w:lvl w:ilvl="0" w:tplc="914EF1C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24570"/>
    <w:multiLevelType w:val="hybridMultilevel"/>
    <w:tmpl w:val="26B2DA54"/>
    <w:lvl w:ilvl="0" w:tplc="914EF1C4">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A42388"/>
    <w:multiLevelType w:val="multilevel"/>
    <w:tmpl w:val="914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7"/>
  </w:num>
  <w:num w:numId="17">
    <w:abstractNumId w:val="29"/>
  </w:num>
  <w:num w:numId="18">
    <w:abstractNumId w:val="27"/>
  </w:num>
  <w:num w:numId="19">
    <w:abstractNumId w:val="12"/>
  </w:num>
  <w:num w:numId="20">
    <w:abstractNumId w:val="2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3"/>
  </w:num>
  <w:num w:numId="29">
    <w:abstractNumId w:val="12"/>
    <w:lvlOverride w:ilvl="0">
      <w:lvl w:ilvl="0">
        <w:start w:val="1"/>
        <w:numFmt w:val="decimal"/>
        <w:pStyle w:val="BaseHeadingStyle"/>
        <w:lvlText w:val="%1."/>
        <w:lvlJc w:val="left"/>
        <w:pPr>
          <w:tabs>
            <w:tab w:val="num" w:pos="0"/>
          </w:tabs>
          <w:ind w:left="0" w:firstLine="0"/>
        </w:pPr>
        <w:rPr>
          <w:rFonts w:hint="default"/>
          <w:b/>
          <w:i w:val="0"/>
          <w:color w:val="002060"/>
          <w:sz w:val="28"/>
        </w:rPr>
      </w:lvl>
    </w:lvlOverride>
    <w:lvlOverride w:ilvl="1">
      <w:lvl w:ilvl="1">
        <w:start w:val="1"/>
        <w:numFmt w:val="decimal"/>
        <w:pStyle w:val="Heading2"/>
        <w:lvlText w:val="%1.%2."/>
        <w:lvlJc w:val="left"/>
        <w:pPr>
          <w:ind w:left="0" w:firstLine="0"/>
        </w:pPr>
        <w:rPr>
          <w:rFonts w:hint="default"/>
          <w:b/>
          <w:i w:val="0"/>
          <w:color w:val="002060"/>
          <w:sz w:val="26"/>
        </w:rPr>
      </w:lvl>
    </w:lvlOverride>
    <w:lvlOverride w:ilvl="2">
      <w:lvl w:ilvl="2">
        <w:start w:val="1"/>
        <w:numFmt w:val="decimal"/>
        <w:pStyle w:val="Heading3"/>
        <w:lvlText w:val="%1.%2.%3."/>
        <w:lvlJc w:val="left"/>
        <w:pPr>
          <w:ind w:left="0" w:firstLine="0"/>
        </w:pPr>
        <w:rPr>
          <w:rFonts w:hint="default"/>
          <w:b/>
          <w:i w:val="0"/>
          <w:color w:val="002060"/>
          <w:sz w:val="24"/>
        </w:rPr>
      </w:lvl>
    </w:lvlOverride>
    <w:lvlOverride w:ilvl="3">
      <w:lvl w:ilvl="3">
        <w:start w:val="1"/>
        <w:numFmt w:val="decimal"/>
        <w:lvlText w:val="%1.%2.%3.%4."/>
        <w:lvlJc w:val="left"/>
        <w:pPr>
          <w:ind w:left="1728" w:hanging="648"/>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tabs>
            <w:tab w:val="num" w:pos="2160"/>
          </w:tabs>
          <w:ind w:left="2160" w:hanging="72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lvlText w:val="%1.%2.%3.%4.%5.%6."/>
        <w:lvlJc w:val="left"/>
        <w:pPr>
          <w:tabs>
            <w:tab w:val="num" w:pos="2862"/>
          </w:tabs>
          <w:ind w:left="2862" w:hanging="792"/>
        </w:pPr>
        <w:rPr>
          <w:rFonts w:hint="default"/>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Override>
    <w:lvlOverride w:ilvl="6">
      <w:lvl w:ilvl="6">
        <w:start w:val="1"/>
        <w:numFmt w:val="decimal"/>
        <w:lvlText w:val="%1.%2.%3.%4.%5.%6.%7."/>
        <w:lvlJc w:val="left"/>
        <w:pPr>
          <w:tabs>
            <w:tab w:val="num" w:pos="3024"/>
          </w:tabs>
          <w:ind w:left="3024" w:hanging="864"/>
        </w:pPr>
        <w:rPr>
          <w:rFonts w:hint="default"/>
        </w:rPr>
      </w:lvl>
    </w:lvlOverride>
    <w:lvlOverride w:ilvl="7">
      <w:lvl w:ilvl="7">
        <w:start w:val="1"/>
        <w:numFmt w:val="decimal"/>
        <w:lvlText w:val="%1.%2.%3.%4.%5.%6.%7.%8."/>
        <w:lvlJc w:val="left"/>
        <w:pPr>
          <w:tabs>
            <w:tab w:val="num" w:pos="3456"/>
          </w:tabs>
          <w:ind w:left="3456" w:hanging="936"/>
        </w:pPr>
        <w:rPr>
          <w:rFonts w:hint="default"/>
        </w:rPr>
      </w:lvl>
    </w:lvlOverride>
    <w:lvlOverride w:ilvl="8">
      <w:lvl w:ilvl="8">
        <w:start w:val="1"/>
        <w:numFmt w:val="decimal"/>
        <w:lvlText w:val="%1.%2.%3.%4.%5.%6.%7.%8.%9."/>
        <w:lvlJc w:val="left"/>
        <w:pPr>
          <w:tabs>
            <w:tab w:val="num" w:pos="3888"/>
          </w:tabs>
          <w:ind w:left="3888" w:hanging="1008"/>
        </w:pPr>
        <w:rPr>
          <w:rFonts w:hint="default"/>
        </w:rPr>
      </w:lvl>
    </w:lvlOverride>
  </w:num>
  <w:num w:numId="30">
    <w:abstractNumId w:val="20"/>
  </w:num>
  <w:num w:numId="31">
    <w:abstractNumId w:val="35"/>
  </w:num>
  <w:num w:numId="32">
    <w:abstractNumId w:val="13"/>
  </w:num>
  <w:num w:numId="33">
    <w:abstractNumId w:val="30"/>
  </w:num>
  <w:num w:numId="34">
    <w:abstractNumId w:val="34"/>
  </w:num>
  <w:num w:numId="35">
    <w:abstractNumId w:val="33"/>
  </w:num>
  <w:num w:numId="36">
    <w:abstractNumId w:val="10"/>
  </w:num>
  <w:num w:numId="37">
    <w:abstractNumId w:val="16"/>
  </w:num>
  <w:num w:numId="38">
    <w:abstractNumId w:val="14"/>
  </w:num>
  <w:num w:numId="39">
    <w:abstractNumId w:val="24"/>
  </w:num>
  <w:num w:numId="40">
    <w:abstractNumId w:val="28"/>
  </w:num>
  <w:num w:numId="41">
    <w:abstractNumId w:val="31"/>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4BA813"/>
    <w:rsid w:val="00000583"/>
    <w:rsid w:val="000046D7"/>
    <w:rsid w:val="00007CAF"/>
    <w:rsid w:val="000105FC"/>
    <w:rsid w:val="000147A4"/>
    <w:rsid w:val="00014BBD"/>
    <w:rsid w:val="00017B87"/>
    <w:rsid w:val="00020757"/>
    <w:rsid w:val="000240D9"/>
    <w:rsid w:val="000323AC"/>
    <w:rsid w:val="00035148"/>
    <w:rsid w:val="0004028B"/>
    <w:rsid w:val="00040AF2"/>
    <w:rsid w:val="0004327C"/>
    <w:rsid w:val="0004570A"/>
    <w:rsid w:val="00045C1E"/>
    <w:rsid w:val="00045DDF"/>
    <w:rsid w:val="00055836"/>
    <w:rsid w:val="00057F4C"/>
    <w:rsid w:val="00062122"/>
    <w:rsid w:val="00073FEF"/>
    <w:rsid w:val="00075743"/>
    <w:rsid w:val="00080188"/>
    <w:rsid w:val="0009079E"/>
    <w:rsid w:val="000910CD"/>
    <w:rsid w:val="000942C0"/>
    <w:rsid w:val="000952C4"/>
    <w:rsid w:val="000A0FCE"/>
    <w:rsid w:val="000A6E2F"/>
    <w:rsid w:val="000B48EC"/>
    <w:rsid w:val="000C3776"/>
    <w:rsid w:val="000C39F2"/>
    <w:rsid w:val="000C7508"/>
    <w:rsid w:val="000D1AA9"/>
    <w:rsid w:val="000D1AC2"/>
    <w:rsid w:val="000D3BB4"/>
    <w:rsid w:val="000E44EF"/>
    <w:rsid w:val="000E4895"/>
    <w:rsid w:val="000E5F02"/>
    <w:rsid w:val="000F02EC"/>
    <w:rsid w:val="000F22CE"/>
    <w:rsid w:val="000F4435"/>
    <w:rsid w:val="000F5300"/>
    <w:rsid w:val="000F5BE4"/>
    <w:rsid w:val="0010493B"/>
    <w:rsid w:val="00105436"/>
    <w:rsid w:val="00106463"/>
    <w:rsid w:val="00117226"/>
    <w:rsid w:val="00120282"/>
    <w:rsid w:val="00125901"/>
    <w:rsid w:val="00125B2D"/>
    <w:rsid w:val="00127E1F"/>
    <w:rsid w:val="00130E3B"/>
    <w:rsid w:val="00140D19"/>
    <w:rsid w:val="00150EF6"/>
    <w:rsid w:val="001519CA"/>
    <w:rsid w:val="00157DE0"/>
    <w:rsid w:val="001620FC"/>
    <w:rsid w:val="00162BE3"/>
    <w:rsid w:val="001631FB"/>
    <w:rsid w:val="0016443C"/>
    <w:rsid w:val="00170DEB"/>
    <w:rsid w:val="00170F76"/>
    <w:rsid w:val="00171833"/>
    <w:rsid w:val="00171CE5"/>
    <w:rsid w:val="00173679"/>
    <w:rsid w:val="00173ADC"/>
    <w:rsid w:val="0018317B"/>
    <w:rsid w:val="001873EE"/>
    <w:rsid w:val="00192473"/>
    <w:rsid w:val="00197F67"/>
    <w:rsid w:val="001A193E"/>
    <w:rsid w:val="001A22FF"/>
    <w:rsid w:val="001A7DB7"/>
    <w:rsid w:val="001B07EA"/>
    <w:rsid w:val="001B142F"/>
    <w:rsid w:val="001B3337"/>
    <w:rsid w:val="001B590D"/>
    <w:rsid w:val="001C0912"/>
    <w:rsid w:val="001C15CA"/>
    <w:rsid w:val="001C1895"/>
    <w:rsid w:val="001C782F"/>
    <w:rsid w:val="001D7ED2"/>
    <w:rsid w:val="001E1027"/>
    <w:rsid w:val="001E2441"/>
    <w:rsid w:val="002008C8"/>
    <w:rsid w:val="002010A6"/>
    <w:rsid w:val="002013DF"/>
    <w:rsid w:val="002014C4"/>
    <w:rsid w:val="00202BDB"/>
    <w:rsid w:val="002049F8"/>
    <w:rsid w:val="00205C07"/>
    <w:rsid w:val="00207EF5"/>
    <w:rsid w:val="002106E4"/>
    <w:rsid w:val="00220FD4"/>
    <w:rsid w:val="00221650"/>
    <w:rsid w:val="00233CB9"/>
    <w:rsid w:val="00235050"/>
    <w:rsid w:val="0023642F"/>
    <w:rsid w:val="00244367"/>
    <w:rsid w:val="00245E44"/>
    <w:rsid w:val="00250415"/>
    <w:rsid w:val="002533E7"/>
    <w:rsid w:val="002577FE"/>
    <w:rsid w:val="002617C2"/>
    <w:rsid w:val="00266A05"/>
    <w:rsid w:val="00267DC7"/>
    <w:rsid w:val="002721F7"/>
    <w:rsid w:val="00273310"/>
    <w:rsid w:val="0027412A"/>
    <w:rsid w:val="002834E5"/>
    <w:rsid w:val="002856AC"/>
    <w:rsid w:val="00285A1A"/>
    <w:rsid w:val="002870EA"/>
    <w:rsid w:val="0029053B"/>
    <w:rsid w:val="00291A1D"/>
    <w:rsid w:val="00291AE6"/>
    <w:rsid w:val="00292D4D"/>
    <w:rsid w:val="00292FC2"/>
    <w:rsid w:val="00293607"/>
    <w:rsid w:val="002A335B"/>
    <w:rsid w:val="002A396F"/>
    <w:rsid w:val="002A4390"/>
    <w:rsid w:val="002B066F"/>
    <w:rsid w:val="002B3252"/>
    <w:rsid w:val="002B38F1"/>
    <w:rsid w:val="002B6E96"/>
    <w:rsid w:val="002C0062"/>
    <w:rsid w:val="002C463F"/>
    <w:rsid w:val="002D0DBE"/>
    <w:rsid w:val="002D11B0"/>
    <w:rsid w:val="002D5445"/>
    <w:rsid w:val="002D67EF"/>
    <w:rsid w:val="002E0578"/>
    <w:rsid w:val="002E3612"/>
    <w:rsid w:val="002E4FBD"/>
    <w:rsid w:val="002F08BB"/>
    <w:rsid w:val="002F598D"/>
    <w:rsid w:val="0030015C"/>
    <w:rsid w:val="003028C8"/>
    <w:rsid w:val="00303CB0"/>
    <w:rsid w:val="00311903"/>
    <w:rsid w:val="00313561"/>
    <w:rsid w:val="0031491C"/>
    <w:rsid w:val="00317E46"/>
    <w:rsid w:val="003248B7"/>
    <w:rsid w:val="00326AEA"/>
    <w:rsid w:val="003307DC"/>
    <w:rsid w:val="00342AEF"/>
    <w:rsid w:val="00344784"/>
    <w:rsid w:val="00353703"/>
    <w:rsid w:val="0035455D"/>
    <w:rsid w:val="00355862"/>
    <w:rsid w:val="00355B47"/>
    <w:rsid w:val="00357676"/>
    <w:rsid w:val="00362EDA"/>
    <w:rsid w:val="00364774"/>
    <w:rsid w:val="003755D3"/>
    <w:rsid w:val="00376DE6"/>
    <w:rsid w:val="00377CEB"/>
    <w:rsid w:val="00384681"/>
    <w:rsid w:val="003849FE"/>
    <w:rsid w:val="00384B84"/>
    <w:rsid w:val="00385132"/>
    <w:rsid w:val="003860E7"/>
    <w:rsid w:val="00386134"/>
    <w:rsid w:val="00387915"/>
    <w:rsid w:val="003A36CF"/>
    <w:rsid w:val="003A4648"/>
    <w:rsid w:val="003A6246"/>
    <w:rsid w:val="003B06C5"/>
    <w:rsid w:val="003B3241"/>
    <w:rsid w:val="003B4937"/>
    <w:rsid w:val="003B62F5"/>
    <w:rsid w:val="003B6407"/>
    <w:rsid w:val="003B746C"/>
    <w:rsid w:val="003C7268"/>
    <w:rsid w:val="003D0029"/>
    <w:rsid w:val="003D2AAB"/>
    <w:rsid w:val="003D3C12"/>
    <w:rsid w:val="003E5B8E"/>
    <w:rsid w:val="003F3E48"/>
    <w:rsid w:val="003F3E8B"/>
    <w:rsid w:val="003F7410"/>
    <w:rsid w:val="00400D75"/>
    <w:rsid w:val="004048E8"/>
    <w:rsid w:val="0042100A"/>
    <w:rsid w:val="004253B8"/>
    <w:rsid w:val="00432B81"/>
    <w:rsid w:val="004339F8"/>
    <w:rsid w:val="00442EF1"/>
    <w:rsid w:val="004433EC"/>
    <w:rsid w:val="00447413"/>
    <w:rsid w:val="0044796B"/>
    <w:rsid w:val="0045312F"/>
    <w:rsid w:val="00455F73"/>
    <w:rsid w:val="00456A4C"/>
    <w:rsid w:val="00457219"/>
    <w:rsid w:val="0046686B"/>
    <w:rsid w:val="00466D66"/>
    <w:rsid w:val="0047291A"/>
    <w:rsid w:val="004773C8"/>
    <w:rsid w:val="00484A9C"/>
    <w:rsid w:val="00487DE7"/>
    <w:rsid w:val="00491410"/>
    <w:rsid w:val="004941D1"/>
    <w:rsid w:val="004943FA"/>
    <w:rsid w:val="004A6B30"/>
    <w:rsid w:val="004B0F6D"/>
    <w:rsid w:val="004B1880"/>
    <w:rsid w:val="004B6BD6"/>
    <w:rsid w:val="004B7E00"/>
    <w:rsid w:val="004C03BC"/>
    <w:rsid w:val="004C38AD"/>
    <w:rsid w:val="004C4218"/>
    <w:rsid w:val="004C5804"/>
    <w:rsid w:val="004E33A5"/>
    <w:rsid w:val="004E5268"/>
    <w:rsid w:val="004F0249"/>
    <w:rsid w:val="004F3389"/>
    <w:rsid w:val="004F3CB6"/>
    <w:rsid w:val="004F4016"/>
    <w:rsid w:val="005033E7"/>
    <w:rsid w:val="00514845"/>
    <w:rsid w:val="005220DA"/>
    <w:rsid w:val="00523639"/>
    <w:rsid w:val="005252F3"/>
    <w:rsid w:val="00526F04"/>
    <w:rsid w:val="00531757"/>
    <w:rsid w:val="00532224"/>
    <w:rsid w:val="0054175E"/>
    <w:rsid w:val="0054734D"/>
    <w:rsid w:val="00547AB5"/>
    <w:rsid w:val="005533EC"/>
    <w:rsid w:val="00555279"/>
    <w:rsid w:val="005564E0"/>
    <w:rsid w:val="0056420F"/>
    <w:rsid w:val="00564D99"/>
    <w:rsid w:val="00564F81"/>
    <w:rsid w:val="00566A6E"/>
    <w:rsid w:val="00572DFE"/>
    <w:rsid w:val="00572F86"/>
    <w:rsid w:val="00575190"/>
    <w:rsid w:val="005842E6"/>
    <w:rsid w:val="00586AF8"/>
    <w:rsid w:val="00586BE7"/>
    <w:rsid w:val="00586CA0"/>
    <w:rsid w:val="00587AAC"/>
    <w:rsid w:val="005911B7"/>
    <w:rsid w:val="00595C35"/>
    <w:rsid w:val="005962B0"/>
    <w:rsid w:val="005A13AB"/>
    <w:rsid w:val="005A2B0B"/>
    <w:rsid w:val="005A3E40"/>
    <w:rsid w:val="005A4103"/>
    <w:rsid w:val="005B3F96"/>
    <w:rsid w:val="005B4346"/>
    <w:rsid w:val="005B765A"/>
    <w:rsid w:val="005D349A"/>
    <w:rsid w:val="005D6733"/>
    <w:rsid w:val="005D6966"/>
    <w:rsid w:val="005D7C8E"/>
    <w:rsid w:val="005E1B54"/>
    <w:rsid w:val="005E399A"/>
    <w:rsid w:val="005E606B"/>
    <w:rsid w:val="00600B5E"/>
    <w:rsid w:val="00604AB9"/>
    <w:rsid w:val="006177E6"/>
    <w:rsid w:val="00617E97"/>
    <w:rsid w:val="00627DEF"/>
    <w:rsid w:val="0063161B"/>
    <w:rsid w:val="00632C0C"/>
    <w:rsid w:val="00640D01"/>
    <w:rsid w:val="00641BAF"/>
    <w:rsid w:val="006422C1"/>
    <w:rsid w:val="0064275F"/>
    <w:rsid w:val="00647BFB"/>
    <w:rsid w:val="00654298"/>
    <w:rsid w:val="006543CC"/>
    <w:rsid w:val="006574D3"/>
    <w:rsid w:val="006601BA"/>
    <w:rsid w:val="00661DB3"/>
    <w:rsid w:val="006624A1"/>
    <w:rsid w:val="0067483B"/>
    <w:rsid w:val="00680404"/>
    <w:rsid w:val="006841C3"/>
    <w:rsid w:val="006856D3"/>
    <w:rsid w:val="006932F1"/>
    <w:rsid w:val="006948D8"/>
    <w:rsid w:val="006961FD"/>
    <w:rsid w:val="006A1D10"/>
    <w:rsid w:val="006A797F"/>
    <w:rsid w:val="006B5468"/>
    <w:rsid w:val="006C27C5"/>
    <w:rsid w:val="006C344B"/>
    <w:rsid w:val="006C74DB"/>
    <w:rsid w:val="006D1695"/>
    <w:rsid w:val="006E075B"/>
    <w:rsid w:val="006E57D4"/>
    <w:rsid w:val="006E5D53"/>
    <w:rsid w:val="006E6558"/>
    <w:rsid w:val="006F5D5B"/>
    <w:rsid w:val="0070171E"/>
    <w:rsid w:val="00702926"/>
    <w:rsid w:val="00710D3B"/>
    <w:rsid w:val="00711D17"/>
    <w:rsid w:val="00712261"/>
    <w:rsid w:val="00715DE3"/>
    <w:rsid w:val="00725655"/>
    <w:rsid w:val="007307B6"/>
    <w:rsid w:val="0073357D"/>
    <w:rsid w:val="00752F7D"/>
    <w:rsid w:val="00760B19"/>
    <w:rsid w:val="00764F67"/>
    <w:rsid w:val="007A47CF"/>
    <w:rsid w:val="007B02A9"/>
    <w:rsid w:val="007C023B"/>
    <w:rsid w:val="007C5AF0"/>
    <w:rsid w:val="007D0843"/>
    <w:rsid w:val="007D09A2"/>
    <w:rsid w:val="007D1FF0"/>
    <w:rsid w:val="007D3BEA"/>
    <w:rsid w:val="007D434C"/>
    <w:rsid w:val="007D72D2"/>
    <w:rsid w:val="007E093D"/>
    <w:rsid w:val="007E3112"/>
    <w:rsid w:val="007E68F8"/>
    <w:rsid w:val="007E6CF6"/>
    <w:rsid w:val="007F491E"/>
    <w:rsid w:val="00800747"/>
    <w:rsid w:val="00801D4A"/>
    <w:rsid w:val="0080487B"/>
    <w:rsid w:val="00810A7A"/>
    <w:rsid w:val="008171EC"/>
    <w:rsid w:val="00824D0D"/>
    <w:rsid w:val="008260C9"/>
    <w:rsid w:val="00826341"/>
    <w:rsid w:val="00826C55"/>
    <w:rsid w:val="00847C46"/>
    <w:rsid w:val="00852008"/>
    <w:rsid w:val="0085296A"/>
    <w:rsid w:val="00853907"/>
    <w:rsid w:val="00857BF7"/>
    <w:rsid w:val="00861AF3"/>
    <w:rsid w:val="00866042"/>
    <w:rsid w:val="008677AA"/>
    <w:rsid w:val="00870580"/>
    <w:rsid w:val="00872411"/>
    <w:rsid w:val="00874040"/>
    <w:rsid w:val="00874F8C"/>
    <w:rsid w:val="00876248"/>
    <w:rsid w:val="00892C97"/>
    <w:rsid w:val="008A1FA0"/>
    <w:rsid w:val="008A2DA0"/>
    <w:rsid w:val="008A7E87"/>
    <w:rsid w:val="008B0672"/>
    <w:rsid w:val="008B511A"/>
    <w:rsid w:val="008C1100"/>
    <w:rsid w:val="008C1A78"/>
    <w:rsid w:val="008C26F1"/>
    <w:rsid w:val="008C423E"/>
    <w:rsid w:val="008C72A1"/>
    <w:rsid w:val="008C7379"/>
    <w:rsid w:val="008C78D7"/>
    <w:rsid w:val="008D65A3"/>
    <w:rsid w:val="008D6D00"/>
    <w:rsid w:val="008D6F73"/>
    <w:rsid w:val="008E582C"/>
    <w:rsid w:val="008E7454"/>
    <w:rsid w:val="008F33F7"/>
    <w:rsid w:val="008F7C0B"/>
    <w:rsid w:val="009006F9"/>
    <w:rsid w:val="00912087"/>
    <w:rsid w:val="00916777"/>
    <w:rsid w:val="00932AC8"/>
    <w:rsid w:val="00936C0B"/>
    <w:rsid w:val="00937A6B"/>
    <w:rsid w:val="00946FCB"/>
    <w:rsid w:val="0094737D"/>
    <w:rsid w:val="009541CA"/>
    <w:rsid w:val="009546E9"/>
    <w:rsid w:val="00954BA6"/>
    <w:rsid w:val="00956F8C"/>
    <w:rsid w:val="00957FDC"/>
    <w:rsid w:val="00962DC2"/>
    <w:rsid w:val="0096475F"/>
    <w:rsid w:val="00967063"/>
    <w:rsid w:val="009723F5"/>
    <w:rsid w:val="00987A16"/>
    <w:rsid w:val="00987F8C"/>
    <w:rsid w:val="00993D8E"/>
    <w:rsid w:val="0099516A"/>
    <w:rsid w:val="00995605"/>
    <w:rsid w:val="009A4F6C"/>
    <w:rsid w:val="009B2783"/>
    <w:rsid w:val="009B3737"/>
    <w:rsid w:val="009B4703"/>
    <w:rsid w:val="009B5ADD"/>
    <w:rsid w:val="009C553E"/>
    <w:rsid w:val="009C7963"/>
    <w:rsid w:val="009D31EE"/>
    <w:rsid w:val="009D3606"/>
    <w:rsid w:val="009D68DE"/>
    <w:rsid w:val="009E4A6B"/>
    <w:rsid w:val="009F4F84"/>
    <w:rsid w:val="009F6F12"/>
    <w:rsid w:val="00A00C7C"/>
    <w:rsid w:val="00A03517"/>
    <w:rsid w:val="00A04CD9"/>
    <w:rsid w:val="00A1348E"/>
    <w:rsid w:val="00A13678"/>
    <w:rsid w:val="00A3081E"/>
    <w:rsid w:val="00A35741"/>
    <w:rsid w:val="00A36607"/>
    <w:rsid w:val="00A41389"/>
    <w:rsid w:val="00A435F1"/>
    <w:rsid w:val="00A51BEA"/>
    <w:rsid w:val="00A57B42"/>
    <w:rsid w:val="00A63DD2"/>
    <w:rsid w:val="00A70894"/>
    <w:rsid w:val="00A71CAB"/>
    <w:rsid w:val="00A757E6"/>
    <w:rsid w:val="00A81725"/>
    <w:rsid w:val="00A833D3"/>
    <w:rsid w:val="00A844B0"/>
    <w:rsid w:val="00A84AE4"/>
    <w:rsid w:val="00A91A46"/>
    <w:rsid w:val="00A934AE"/>
    <w:rsid w:val="00A9461D"/>
    <w:rsid w:val="00A947E0"/>
    <w:rsid w:val="00A95889"/>
    <w:rsid w:val="00AA4FF9"/>
    <w:rsid w:val="00AB563D"/>
    <w:rsid w:val="00AC3BE9"/>
    <w:rsid w:val="00AD00FD"/>
    <w:rsid w:val="00AD19F0"/>
    <w:rsid w:val="00AD5ADF"/>
    <w:rsid w:val="00AE13A9"/>
    <w:rsid w:val="00B05D1F"/>
    <w:rsid w:val="00B076E5"/>
    <w:rsid w:val="00B11590"/>
    <w:rsid w:val="00B11F53"/>
    <w:rsid w:val="00B1342B"/>
    <w:rsid w:val="00B152CA"/>
    <w:rsid w:val="00B16946"/>
    <w:rsid w:val="00B21048"/>
    <w:rsid w:val="00B21F3C"/>
    <w:rsid w:val="00B22187"/>
    <w:rsid w:val="00B23B92"/>
    <w:rsid w:val="00B247EA"/>
    <w:rsid w:val="00B24FB9"/>
    <w:rsid w:val="00B25528"/>
    <w:rsid w:val="00B31888"/>
    <w:rsid w:val="00B34B67"/>
    <w:rsid w:val="00B369DF"/>
    <w:rsid w:val="00B3742D"/>
    <w:rsid w:val="00B42E6B"/>
    <w:rsid w:val="00B468DB"/>
    <w:rsid w:val="00B61BA1"/>
    <w:rsid w:val="00B63254"/>
    <w:rsid w:val="00B70DBD"/>
    <w:rsid w:val="00B76AC8"/>
    <w:rsid w:val="00B76DC4"/>
    <w:rsid w:val="00B8087D"/>
    <w:rsid w:val="00B832E3"/>
    <w:rsid w:val="00B84C30"/>
    <w:rsid w:val="00B8543A"/>
    <w:rsid w:val="00B86A0F"/>
    <w:rsid w:val="00B87A66"/>
    <w:rsid w:val="00B90C61"/>
    <w:rsid w:val="00B96C74"/>
    <w:rsid w:val="00BA241E"/>
    <w:rsid w:val="00BB18AA"/>
    <w:rsid w:val="00BB3EA0"/>
    <w:rsid w:val="00BC4449"/>
    <w:rsid w:val="00BC7220"/>
    <w:rsid w:val="00BD3BBC"/>
    <w:rsid w:val="00BD64C9"/>
    <w:rsid w:val="00BE716C"/>
    <w:rsid w:val="00BF2D20"/>
    <w:rsid w:val="00BF43F2"/>
    <w:rsid w:val="00C07209"/>
    <w:rsid w:val="00C10634"/>
    <w:rsid w:val="00C11988"/>
    <w:rsid w:val="00C11D4B"/>
    <w:rsid w:val="00C144E3"/>
    <w:rsid w:val="00C25C74"/>
    <w:rsid w:val="00C475BC"/>
    <w:rsid w:val="00C519E1"/>
    <w:rsid w:val="00C55069"/>
    <w:rsid w:val="00C57BE1"/>
    <w:rsid w:val="00C603E7"/>
    <w:rsid w:val="00C65AA8"/>
    <w:rsid w:val="00C74765"/>
    <w:rsid w:val="00C758C8"/>
    <w:rsid w:val="00C75C00"/>
    <w:rsid w:val="00C8249D"/>
    <w:rsid w:val="00C8260C"/>
    <w:rsid w:val="00C85076"/>
    <w:rsid w:val="00C87E8E"/>
    <w:rsid w:val="00C95C6D"/>
    <w:rsid w:val="00CA0027"/>
    <w:rsid w:val="00CA0665"/>
    <w:rsid w:val="00CA0C87"/>
    <w:rsid w:val="00CA3500"/>
    <w:rsid w:val="00CB27BA"/>
    <w:rsid w:val="00CC0A58"/>
    <w:rsid w:val="00CC0CE1"/>
    <w:rsid w:val="00CC272D"/>
    <w:rsid w:val="00CC28D3"/>
    <w:rsid w:val="00CC322C"/>
    <w:rsid w:val="00CC53E9"/>
    <w:rsid w:val="00CC67F1"/>
    <w:rsid w:val="00CC74FE"/>
    <w:rsid w:val="00CD6360"/>
    <w:rsid w:val="00CE0632"/>
    <w:rsid w:val="00CE5C47"/>
    <w:rsid w:val="00CF2878"/>
    <w:rsid w:val="00CF395D"/>
    <w:rsid w:val="00D11D93"/>
    <w:rsid w:val="00D20A5B"/>
    <w:rsid w:val="00D25441"/>
    <w:rsid w:val="00D25876"/>
    <w:rsid w:val="00D25FA9"/>
    <w:rsid w:val="00D3003E"/>
    <w:rsid w:val="00D34184"/>
    <w:rsid w:val="00D36D00"/>
    <w:rsid w:val="00D37916"/>
    <w:rsid w:val="00D40860"/>
    <w:rsid w:val="00D40A23"/>
    <w:rsid w:val="00D468BB"/>
    <w:rsid w:val="00D50712"/>
    <w:rsid w:val="00D50A3C"/>
    <w:rsid w:val="00D51E48"/>
    <w:rsid w:val="00D52E80"/>
    <w:rsid w:val="00D54FB8"/>
    <w:rsid w:val="00D57F68"/>
    <w:rsid w:val="00D6044B"/>
    <w:rsid w:val="00D60B8C"/>
    <w:rsid w:val="00D82C47"/>
    <w:rsid w:val="00D82EBF"/>
    <w:rsid w:val="00D842CA"/>
    <w:rsid w:val="00D84FE0"/>
    <w:rsid w:val="00D90874"/>
    <w:rsid w:val="00D943E9"/>
    <w:rsid w:val="00D972FB"/>
    <w:rsid w:val="00D97783"/>
    <w:rsid w:val="00DB589A"/>
    <w:rsid w:val="00DB7670"/>
    <w:rsid w:val="00DD115F"/>
    <w:rsid w:val="00DE13A1"/>
    <w:rsid w:val="00DE1C2F"/>
    <w:rsid w:val="00DE270A"/>
    <w:rsid w:val="00DE379F"/>
    <w:rsid w:val="00DF0A93"/>
    <w:rsid w:val="00DF136C"/>
    <w:rsid w:val="00DF4BD2"/>
    <w:rsid w:val="00E0064B"/>
    <w:rsid w:val="00E04AC2"/>
    <w:rsid w:val="00E06D35"/>
    <w:rsid w:val="00E10DE2"/>
    <w:rsid w:val="00E135E6"/>
    <w:rsid w:val="00E140C9"/>
    <w:rsid w:val="00E16AAF"/>
    <w:rsid w:val="00E200A8"/>
    <w:rsid w:val="00E210F6"/>
    <w:rsid w:val="00E26FD5"/>
    <w:rsid w:val="00E308AA"/>
    <w:rsid w:val="00E3126C"/>
    <w:rsid w:val="00E356C2"/>
    <w:rsid w:val="00E36CE2"/>
    <w:rsid w:val="00E37D8B"/>
    <w:rsid w:val="00E43FB9"/>
    <w:rsid w:val="00E53312"/>
    <w:rsid w:val="00E6538B"/>
    <w:rsid w:val="00E67509"/>
    <w:rsid w:val="00E741A9"/>
    <w:rsid w:val="00E93CAC"/>
    <w:rsid w:val="00E94457"/>
    <w:rsid w:val="00EA2467"/>
    <w:rsid w:val="00EA527F"/>
    <w:rsid w:val="00EA67D5"/>
    <w:rsid w:val="00EB142D"/>
    <w:rsid w:val="00EB4558"/>
    <w:rsid w:val="00EB514B"/>
    <w:rsid w:val="00EC27F8"/>
    <w:rsid w:val="00EC2891"/>
    <w:rsid w:val="00EC4461"/>
    <w:rsid w:val="00EC6CE3"/>
    <w:rsid w:val="00EC6F84"/>
    <w:rsid w:val="00ED01CA"/>
    <w:rsid w:val="00ED15D2"/>
    <w:rsid w:val="00ED3046"/>
    <w:rsid w:val="00ED7CED"/>
    <w:rsid w:val="00EE0AB5"/>
    <w:rsid w:val="00EE16DD"/>
    <w:rsid w:val="00EE53D3"/>
    <w:rsid w:val="00EE7BFC"/>
    <w:rsid w:val="00EF5F4D"/>
    <w:rsid w:val="00EF7B2C"/>
    <w:rsid w:val="00F00293"/>
    <w:rsid w:val="00F03E05"/>
    <w:rsid w:val="00F0472A"/>
    <w:rsid w:val="00F05E1C"/>
    <w:rsid w:val="00F12BEB"/>
    <w:rsid w:val="00F15AC0"/>
    <w:rsid w:val="00F16616"/>
    <w:rsid w:val="00F22FF7"/>
    <w:rsid w:val="00F23AAC"/>
    <w:rsid w:val="00F250E9"/>
    <w:rsid w:val="00F2605C"/>
    <w:rsid w:val="00F40EF1"/>
    <w:rsid w:val="00F460AC"/>
    <w:rsid w:val="00F64BF8"/>
    <w:rsid w:val="00F706D6"/>
    <w:rsid w:val="00F7102D"/>
    <w:rsid w:val="00F72F7A"/>
    <w:rsid w:val="00F7692D"/>
    <w:rsid w:val="00F80636"/>
    <w:rsid w:val="00F86CB3"/>
    <w:rsid w:val="00F91A05"/>
    <w:rsid w:val="00F91A2C"/>
    <w:rsid w:val="00FA1EB8"/>
    <w:rsid w:val="00FA7131"/>
    <w:rsid w:val="00FB43C9"/>
    <w:rsid w:val="00FB5226"/>
    <w:rsid w:val="00FB738D"/>
    <w:rsid w:val="00FB7FB8"/>
    <w:rsid w:val="00FC3870"/>
    <w:rsid w:val="00FD2304"/>
    <w:rsid w:val="00FD3D7D"/>
    <w:rsid w:val="00FE2BEF"/>
    <w:rsid w:val="00FE3041"/>
    <w:rsid w:val="00FE4F28"/>
    <w:rsid w:val="00FE6F16"/>
    <w:rsid w:val="00FF0CA0"/>
    <w:rsid w:val="00FF61A1"/>
    <w:rsid w:val="00FF6B2A"/>
    <w:rsid w:val="5D4BA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A813"/>
  <w15:chartTrackingRefBased/>
  <w15:docId w15:val="{571DE884-AE80-44BE-9F25-8E1FF2B1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8E"/>
    <w:pPr>
      <w:spacing w:before="40" w:after="40" w:line="240" w:lineRule="auto"/>
    </w:pPr>
    <w:rPr>
      <w:rFonts w:ascii="Georgia" w:hAnsi="Georgia"/>
      <w:sz w:val="21"/>
    </w:rPr>
  </w:style>
  <w:style w:type="paragraph" w:styleId="Heading1">
    <w:name w:val="heading 1"/>
    <w:basedOn w:val="BaseHeadingStyle"/>
    <w:next w:val="Normal"/>
    <w:link w:val="Heading1Char"/>
    <w:uiPriority w:val="9"/>
    <w:qFormat/>
    <w:rsid w:val="006F5D5B"/>
    <w:pPr>
      <w:outlineLvl w:val="0"/>
    </w:pPr>
  </w:style>
  <w:style w:type="paragraph" w:styleId="Heading2">
    <w:name w:val="heading 2"/>
    <w:basedOn w:val="Heading1"/>
    <w:next w:val="Body02"/>
    <w:link w:val="Heading2Char"/>
    <w:uiPriority w:val="9"/>
    <w:unhideWhenUsed/>
    <w:qFormat/>
    <w:rsid w:val="00D40860"/>
    <w:pPr>
      <w:numPr>
        <w:ilvl w:val="1"/>
        <w:numId w:val="29"/>
      </w:numPr>
      <w:tabs>
        <w:tab w:val="clear" w:pos="450"/>
        <w:tab w:val="left" w:pos="990"/>
      </w:tabs>
      <w:ind w:left="990" w:hanging="630"/>
      <w:outlineLvl w:val="1"/>
    </w:pPr>
    <w:rPr>
      <w:sz w:val="26"/>
      <w:szCs w:val="26"/>
    </w:rPr>
  </w:style>
  <w:style w:type="paragraph" w:styleId="Heading3">
    <w:name w:val="heading 3"/>
    <w:basedOn w:val="Heading2"/>
    <w:next w:val="Body03"/>
    <w:link w:val="Heading3Char"/>
    <w:uiPriority w:val="9"/>
    <w:unhideWhenUsed/>
    <w:qFormat/>
    <w:rsid w:val="00531757"/>
    <w:pPr>
      <w:numPr>
        <w:ilvl w:val="2"/>
      </w:numPr>
      <w:tabs>
        <w:tab w:val="clear" w:pos="990"/>
        <w:tab w:val="left" w:pos="1530"/>
      </w:tabs>
      <w:ind w:left="1530" w:hanging="810"/>
      <w:outlineLvl w:val="2"/>
    </w:pPr>
    <w:rPr>
      <w:sz w:val="24"/>
      <w:szCs w:val="24"/>
    </w:rPr>
  </w:style>
  <w:style w:type="paragraph" w:styleId="Heading4">
    <w:name w:val="heading 4"/>
    <w:basedOn w:val="Heading3"/>
    <w:next w:val="Body04"/>
    <w:link w:val="Heading4Char"/>
    <w:uiPriority w:val="9"/>
    <w:unhideWhenUsed/>
    <w:qFormat/>
    <w:rsid w:val="00CA0C87"/>
    <w:pPr>
      <w:tabs>
        <w:tab w:val="clear" w:pos="1530"/>
        <w:tab w:val="left" w:pos="1800"/>
      </w:tabs>
      <w:ind w:left="1800" w:hanging="720"/>
      <w:outlineLvl w:val="3"/>
    </w:pPr>
    <w:rPr>
      <w:sz w:val="22"/>
      <w:szCs w:val="22"/>
    </w:rPr>
  </w:style>
  <w:style w:type="paragraph" w:styleId="Heading5">
    <w:name w:val="heading 5"/>
    <w:basedOn w:val="Heading4"/>
    <w:next w:val="Body05"/>
    <w:link w:val="Heading5Char"/>
    <w:uiPriority w:val="9"/>
    <w:unhideWhenUsed/>
    <w:qFormat/>
    <w:rsid w:val="00725655"/>
    <w:pPr>
      <w:tabs>
        <w:tab w:val="clear" w:pos="1800"/>
        <w:tab w:val="left" w:pos="2250"/>
      </w:tabs>
      <w:ind w:left="2250"/>
      <w:outlineLvl w:val="4"/>
    </w:pPr>
    <w:rPr>
      <w:sz w:val="21"/>
      <w:szCs w:val="21"/>
    </w:rPr>
  </w:style>
  <w:style w:type="paragraph" w:styleId="Heading6">
    <w:name w:val="heading 6"/>
    <w:basedOn w:val="Heading5"/>
    <w:next w:val="Body06"/>
    <w:link w:val="Heading6Char"/>
    <w:uiPriority w:val="9"/>
    <w:unhideWhenUsed/>
    <w:qFormat/>
    <w:rsid w:val="00400D75"/>
    <w:pPr>
      <w:tabs>
        <w:tab w:val="clear" w:pos="2250"/>
        <w:tab w:val="left" w:pos="2610"/>
      </w:tabs>
      <w:ind w:left="2610"/>
      <w:outlineLvl w:val="5"/>
    </w:pPr>
    <w:rPr>
      <w:sz w:val="20"/>
      <w:szCs w:val="20"/>
    </w:rPr>
  </w:style>
  <w:style w:type="paragraph" w:styleId="Heading7">
    <w:name w:val="heading 7"/>
    <w:basedOn w:val="Heading6"/>
    <w:next w:val="Body07"/>
    <w:link w:val="Heading7Char"/>
    <w:uiPriority w:val="9"/>
    <w:unhideWhenUsed/>
    <w:qFormat/>
    <w:rsid w:val="005533EC"/>
    <w:pPr>
      <w:tabs>
        <w:tab w:val="clear" w:pos="2610"/>
        <w:tab w:val="left" w:pos="2970"/>
      </w:tabs>
      <w:ind w:left="2970"/>
      <w:outlineLvl w:val="6"/>
    </w:pPr>
  </w:style>
  <w:style w:type="paragraph" w:styleId="Heading8">
    <w:name w:val="heading 8"/>
    <w:basedOn w:val="Heading7"/>
    <w:next w:val="Body08"/>
    <w:link w:val="Heading8Char"/>
    <w:uiPriority w:val="9"/>
    <w:unhideWhenUsed/>
    <w:qFormat/>
    <w:rsid w:val="005533EC"/>
    <w:pPr>
      <w:tabs>
        <w:tab w:val="clear" w:pos="2970"/>
        <w:tab w:val="left" w:pos="3330"/>
      </w:tabs>
      <w:ind w:left="3330"/>
      <w:outlineLvl w:val="7"/>
    </w:pPr>
  </w:style>
  <w:style w:type="paragraph" w:styleId="Heading9">
    <w:name w:val="heading 9"/>
    <w:basedOn w:val="Heading8"/>
    <w:next w:val="Body09"/>
    <w:link w:val="Heading9Char"/>
    <w:uiPriority w:val="9"/>
    <w:unhideWhenUsed/>
    <w:qFormat/>
    <w:rsid w:val="00A36607"/>
    <w:pPr>
      <w:tabs>
        <w:tab w:val="clear" w:pos="3330"/>
        <w:tab w:val="left" w:pos="3600"/>
      </w:tabs>
      <w:ind w:left="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5B"/>
    <w:rPr>
      <w:rFonts w:ascii="Arial" w:hAnsi="Arial" w:cs="Arial"/>
      <w:b/>
      <w:bCs/>
      <w:color w:val="002060"/>
      <w:sz w:val="28"/>
      <w:szCs w:val="28"/>
    </w:rPr>
  </w:style>
  <w:style w:type="character" w:customStyle="1" w:styleId="Heading2Char">
    <w:name w:val="Heading 2 Char"/>
    <w:basedOn w:val="DefaultParagraphFont"/>
    <w:link w:val="Heading2"/>
    <w:uiPriority w:val="9"/>
    <w:rsid w:val="00D40860"/>
    <w:rPr>
      <w:rFonts w:ascii="Arial" w:hAnsi="Arial" w:cs="Arial"/>
      <w:b/>
      <w:bCs/>
      <w:color w:val="002060"/>
      <w:sz w:val="26"/>
      <w:szCs w:val="26"/>
    </w:rPr>
  </w:style>
  <w:style w:type="numbering" w:styleId="111111">
    <w:name w:val="Outline List 2"/>
    <w:basedOn w:val="NoList"/>
    <w:uiPriority w:val="99"/>
    <w:semiHidden/>
    <w:unhideWhenUsed/>
    <w:rsid w:val="0085296A"/>
    <w:pPr>
      <w:numPr>
        <w:numId w:val="1"/>
      </w:numPr>
    </w:pPr>
  </w:style>
  <w:style w:type="paragraph" w:styleId="Footer">
    <w:name w:val="footer"/>
    <w:basedOn w:val="Normal"/>
    <w:link w:val="FooterChar"/>
    <w:uiPriority w:val="99"/>
    <w:unhideWhenUsed/>
    <w:rsid w:val="00A435F1"/>
    <w:pPr>
      <w:tabs>
        <w:tab w:val="center" w:pos="4680"/>
        <w:tab w:val="right" w:pos="9360"/>
      </w:tabs>
      <w:spacing w:before="0" w:after="0"/>
    </w:pPr>
  </w:style>
  <w:style w:type="character" w:customStyle="1" w:styleId="FooterChar">
    <w:name w:val="Footer Char"/>
    <w:basedOn w:val="DefaultParagraphFont"/>
    <w:link w:val="Footer"/>
    <w:uiPriority w:val="99"/>
    <w:rsid w:val="00A435F1"/>
    <w:rPr>
      <w:rFonts w:ascii="Georgia" w:hAnsi="Georgia"/>
      <w:sz w:val="21"/>
    </w:rPr>
  </w:style>
  <w:style w:type="character" w:styleId="PageNumber">
    <w:name w:val="page number"/>
    <w:basedOn w:val="DefaultParagraphFont"/>
    <w:uiPriority w:val="99"/>
    <w:semiHidden/>
    <w:unhideWhenUsed/>
    <w:rsid w:val="00A435F1"/>
  </w:style>
  <w:style w:type="paragraph" w:styleId="Header">
    <w:name w:val="header"/>
    <w:basedOn w:val="Normal"/>
    <w:link w:val="HeaderChar"/>
    <w:uiPriority w:val="99"/>
    <w:unhideWhenUsed/>
    <w:rsid w:val="00A435F1"/>
    <w:pPr>
      <w:tabs>
        <w:tab w:val="center" w:pos="4680"/>
        <w:tab w:val="right" w:pos="9360"/>
      </w:tabs>
      <w:spacing w:before="0" w:after="0"/>
    </w:pPr>
  </w:style>
  <w:style w:type="character" w:customStyle="1" w:styleId="HeaderChar">
    <w:name w:val="Header Char"/>
    <w:basedOn w:val="DefaultParagraphFont"/>
    <w:link w:val="Header"/>
    <w:uiPriority w:val="99"/>
    <w:rsid w:val="00A435F1"/>
    <w:rPr>
      <w:rFonts w:ascii="Georgia" w:hAnsi="Georgia"/>
      <w:sz w:val="21"/>
    </w:rPr>
  </w:style>
  <w:style w:type="character" w:customStyle="1" w:styleId="Heading8Char">
    <w:name w:val="Heading 8 Char"/>
    <w:basedOn w:val="DefaultParagraphFont"/>
    <w:link w:val="Heading8"/>
    <w:uiPriority w:val="9"/>
    <w:rsid w:val="005533EC"/>
    <w:rPr>
      <w:rFonts w:ascii="Arial" w:hAnsi="Arial" w:cs="Arial"/>
      <w:b/>
      <w:bCs/>
      <w:color w:val="002060"/>
      <w:sz w:val="24"/>
      <w:szCs w:val="24"/>
    </w:rPr>
  </w:style>
  <w:style w:type="paragraph" w:customStyle="1" w:styleId="Body08">
    <w:name w:val="Body 08"/>
    <w:basedOn w:val="Body07"/>
    <w:qFormat/>
    <w:rsid w:val="00A36607"/>
    <w:pPr>
      <w:ind w:left="2520"/>
    </w:pPr>
  </w:style>
  <w:style w:type="character" w:customStyle="1" w:styleId="Heading9Char">
    <w:name w:val="Heading 9 Char"/>
    <w:basedOn w:val="DefaultParagraphFont"/>
    <w:link w:val="Heading9"/>
    <w:uiPriority w:val="9"/>
    <w:rsid w:val="00A36607"/>
    <w:rPr>
      <w:rFonts w:ascii="Arial" w:hAnsi="Arial" w:cs="Arial"/>
      <w:b/>
      <w:bCs/>
      <w:color w:val="002060"/>
      <w:sz w:val="24"/>
      <w:szCs w:val="24"/>
    </w:rPr>
  </w:style>
  <w:style w:type="paragraph" w:customStyle="1" w:styleId="Body09">
    <w:name w:val="Body 09"/>
    <w:basedOn w:val="Body08"/>
    <w:qFormat/>
    <w:rsid w:val="00A36607"/>
    <w:pPr>
      <w:ind w:left="2880"/>
    </w:pPr>
  </w:style>
  <w:style w:type="paragraph" w:styleId="Subtitle">
    <w:name w:val="Subtitle"/>
    <w:basedOn w:val="Normal"/>
    <w:next w:val="Normal"/>
    <w:link w:val="SubtitleChar"/>
    <w:uiPriority w:val="11"/>
    <w:qFormat/>
    <w:rsid w:val="00EE53D3"/>
    <w:pPr>
      <w:pBdr>
        <w:top w:val="single" w:sz="4" w:space="1" w:color="auto"/>
        <w:bottom w:val="single" w:sz="4" w:space="1" w:color="auto"/>
      </w:pBdr>
      <w:spacing w:before="120" w:after="1680"/>
      <w:jc w:val="center"/>
    </w:pPr>
    <w:rPr>
      <w:color w:val="7F7F7F" w:themeColor="text1" w:themeTint="80"/>
      <w:sz w:val="36"/>
      <w:szCs w:val="36"/>
    </w:rPr>
  </w:style>
  <w:style w:type="character" w:customStyle="1" w:styleId="SubtitleChar">
    <w:name w:val="Subtitle Char"/>
    <w:basedOn w:val="DefaultParagraphFont"/>
    <w:link w:val="Subtitle"/>
    <w:uiPriority w:val="11"/>
    <w:rsid w:val="00EE53D3"/>
    <w:rPr>
      <w:rFonts w:ascii="Georgia" w:hAnsi="Georgia"/>
      <w:color w:val="7F7F7F" w:themeColor="text1" w:themeTint="80"/>
      <w:sz w:val="36"/>
      <w:szCs w:val="36"/>
    </w:rPr>
  </w:style>
  <w:style w:type="paragraph" w:customStyle="1" w:styleId="TitleHeading">
    <w:name w:val="Title Heading"/>
    <w:basedOn w:val="Normal"/>
    <w:qFormat/>
    <w:rsid w:val="00F91A2C"/>
    <w:pPr>
      <w:spacing w:before="3960" w:after="0"/>
      <w:contextualSpacing/>
      <w:jc w:val="center"/>
    </w:pPr>
    <w:rPr>
      <w:rFonts w:eastAsia="NSimSun" w:cs="Quire Sans"/>
      <w:b/>
      <w:bCs/>
      <w:color w:val="072B62" w:themeColor="background2" w:themeShade="40"/>
      <w:spacing w:val="-10"/>
      <w:kern w:val="28"/>
      <w:sz w:val="48"/>
      <w:szCs w:val="56"/>
    </w:rPr>
  </w:style>
  <w:style w:type="paragraph" w:customStyle="1" w:styleId="TitleBody">
    <w:name w:val="Title Body"/>
    <w:basedOn w:val="Normal"/>
    <w:qFormat/>
    <w:rsid w:val="00564D99"/>
    <w:pPr>
      <w:spacing w:after="0"/>
    </w:pPr>
    <w:rPr>
      <w:color w:val="7F7F7F" w:themeColor="text1" w:themeTint="80"/>
      <w:sz w:val="28"/>
      <w:szCs w:val="28"/>
    </w:rPr>
  </w:style>
  <w:style w:type="paragraph" w:customStyle="1" w:styleId="TitleDate">
    <w:name w:val="Title Date"/>
    <w:basedOn w:val="TitleBody"/>
    <w:qFormat/>
    <w:rsid w:val="00FB43C9"/>
    <w:pPr>
      <w:spacing w:before="960"/>
    </w:pPr>
  </w:style>
  <w:style w:type="paragraph" w:styleId="TOC1">
    <w:name w:val="toc 1"/>
    <w:basedOn w:val="Normal"/>
    <w:next w:val="Normal"/>
    <w:autoRedefine/>
    <w:uiPriority w:val="39"/>
    <w:unhideWhenUsed/>
    <w:rsid w:val="00F2605C"/>
    <w:pPr>
      <w:spacing w:before="120" w:after="120"/>
    </w:pPr>
    <w:rPr>
      <w:rFonts w:asciiTheme="minorHAnsi" w:hAnsiTheme="minorHAnsi" w:cstheme="minorHAnsi"/>
      <w:b/>
      <w:bCs/>
      <w:caps/>
      <w:sz w:val="20"/>
      <w:szCs w:val="20"/>
    </w:rPr>
  </w:style>
  <w:style w:type="character" w:styleId="Hyperlink">
    <w:name w:val="Hyperlink"/>
    <w:basedOn w:val="DefaultParagraphFont"/>
    <w:uiPriority w:val="99"/>
    <w:unhideWhenUsed/>
    <w:rsid w:val="00F2605C"/>
    <w:rPr>
      <w:color w:val="9454C3" w:themeColor="hyperlink"/>
      <w:u w:val="single"/>
    </w:rPr>
  </w:style>
  <w:style w:type="table" w:styleId="TableGrid">
    <w:name w:val="Table Grid"/>
    <w:basedOn w:val="TableNormal"/>
    <w:uiPriority w:val="39"/>
    <w:rsid w:val="0059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HeadingStyle">
    <w:name w:val="Base Heading Style"/>
    <w:basedOn w:val="Normal"/>
    <w:next w:val="Body01"/>
    <w:qFormat/>
    <w:rsid w:val="00162BE3"/>
    <w:pPr>
      <w:numPr>
        <w:numId w:val="19"/>
      </w:numPr>
      <w:tabs>
        <w:tab w:val="clear" w:pos="0"/>
        <w:tab w:val="left" w:pos="450"/>
      </w:tabs>
      <w:spacing w:before="240" w:after="80"/>
    </w:pPr>
    <w:rPr>
      <w:rFonts w:ascii="Arial" w:hAnsi="Arial" w:cs="Arial"/>
      <w:b/>
      <w:bCs/>
      <w:color w:val="002060"/>
      <w:sz w:val="28"/>
      <w:szCs w:val="28"/>
    </w:rPr>
  </w:style>
  <w:style w:type="paragraph" w:customStyle="1" w:styleId="Body01">
    <w:name w:val="Body 01"/>
    <w:basedOn w:val="Normal"/>
    <w:qFormat/>
    <w:rsid w:val="00266A05"/>
  </w:style>
  <w:style w:type="paragraph" w:styleId="ListParagraph">
    <w:name w:val="List Paragraph"/>
    <w:basedOn w:val="Normal"/>
    <w:uiPriority w:val="34"/>
    <w:qFormat/>
    <w:rsid w:val="00987A16"/>
    <w:pPr>
      <w:ind w:left="720"/>
      <w:contextualSpacing/>
    </w:pPr>
  </w:style>
  <w:style w:type="paragraph" w:customStyle="1" w:styleId="Body02">
    <w:name w:val="Body 02"/>
    <w:basedOn w:val="Normal"/>
    <w:qFormat/>
    <w:rsid w:val="001B3337"/>
    <w:pPr>
      <w:ind w:left="360"/>
    </w:pPr>
  </w:style>
  <w:style w:type="paragraph" w:customStyle="1" w:styleId="Body03">
    <w:name w:val="Body 03"/>
    <w:basedOn w:val="Normal"/>
    <w:qFormat/>
    <w:rsid w:val="001D7ED2"/>
    <w:pPr>
      <w:ind w:left="720"/>
    </w:pPr>
  </w:style>
  <w:style w:type="paragraph" w:customStyle="1" w:styleId="Body04">
    <w:name w:val="Body 04"/>
    <w:basedOn w:val="Normal"/>
    <w:qFormat/>
    <w:rsid w:val="001C1895"/>
    <w:pPr>
      <w:ind w:left="1080"/>
    </w:pPr>
  </w:style>
  <w:style w:type="paragraph" w:customStyle="1" w:styleId="Body05">
    <w:name w:val="Body 05"/>
    <w:basedOn w:val="Normal"/>
    <w:qFormat/>
    <w:rsid w:val="001C1895"/>
    <w:pPr>
      <w:ind w:left="1440"/>
    </w:pPr>
  </w:style>
  <w:style w:type="paragraph" w:customStyle="1" w:styleId="Body06">
    <w:name w:val="Body 06"/>
    <w:basedOn w:val="Normal"/>
    <w:qFormat/>
    <w:rsid w:val="00702926"/>
    <w:pPr>
      <w:ind w:left="1800"/>
    </w:pPr>
  </w:style>
  <w:style w:type="paragraph" w:customStyle="1" w:styleId="Body07">
    <w:name w:val="Body 07"/>
    <w:basedOn w:val="Body06"/>
    <w:qFormat/>
    <w:rsid w:val="003B6407"/>
    <w:pPr>
      <w:ind w:left="2160"/>
    </w:pPr>
  </w:style>
  <w:style w:type="paragraph" w:customStyle="1" w:styleId="TableCopy">
    <w:name w:val="Table Copy"/>
    <w:basedOn w:val="Normal"/>
    <w:qFormat/>
    <w:rsid w:val="008E7454"/>
    <w:rPr>
      <w:rFonts w:ascii="Arial" w:hAnsi="Arial" w:cs="Arial"/>
      <w:sz w:val="20"/>
      <w:szCs w:val="20"/>
    </w:rPr>
  </w:style>
  <w:style w:type="paragraph" w:customStyle="1" w:styleId="TableHeading">
    <w:name w:val="Table Heading"/>
    <w:basedOn w:val="TableCopy"/>
    <w:qFormat/>
    <w:rsid w:val="00EA67D5"/>
    <w:rPr>
      <w:b/>
      <w:bCs/>
    </w:rPr>
  </w:style>
  <w:style w:type="character" w:customStyle="1" w:styleId="Heading3Char">
    <w:name w:val="Heading 3 Char"/>
    <w:basedOn w:val="DefaultParagraphFont"/>
    <w:link w:val="Heading3"/>
    <w:uiPriority w:val="9"/>
    <w:rsid w:val="00531757"/>
    <w:rPr>
      <w:rFonts w:ascii="Arial" w:hAnsi="Arial" w:cs="Arial"/>
      <w:b/>
      <w:bCs/>
      <w:color w:val="002060"/>
      <w:sz w:val="24"/>
      <w:szCs w:val="24"/>
    </w:rPr>
  </w:style>
  <w:style w:type="character" w:customStyle="1" w:styleId="Heading4Char">
    <w:name w:val="Heading 4 Char"/>
    <w:basedOn w:val="DefaultParagraphFont"/>
    <w:link w:val="Heading4"/>
    <w:uiPriority w:val="9"/>
    <w:rsid w:val="0023642F"/>
    <w:rPr>
      <w:rFonts w:ascii="Arial" w:hAnsi="Arial" w:cs="Arial"/>
      <w:b/>
      <w:bCs/>
      <w:color w:val="002060"/>
    </w:rPr>
  </w:style>
  <w:style w:type="character" w:customStyle="1" w:styleId="Heading5Char">
    <w:name w:val="Heading 5 Char"/>
    <w:basedOn w:val="DefaultParagraphFont"/>
    <w:link w:val="Heading5"/>
    <w:uiPriority w:val="9"/>
    <w:rsid w:val="00725655"/>
    <w:rPr>
      <w:rFonts w:ascii="Arial" w:hAnsi="Arial" w:cs="Arial"/>
      <w:b/>
      <w:bCs/>
      <w:color w:val="002060"/>
      <w:sz w:val="21"/>
      <w:szCs w:val="21"/>
    </w:rPr>
  </w:style>
  <w:style w:type="character" w:customStyle="1" w:styleId="Heading6Char">
    <w:name w:val="Heading 6 Char"/>
    <w:basedOn w:val="DefaultParagraphFont"/>
    <w:link w:val="Heading6"/>
    <w:uiPriority w:val="9"/>
    <w:rsid w:val="00400D75"/>
    <w:rPr>
      <w:rFonts w:ascii="Arial" w:hAnsi="Arial" w:cs="Arial"/>
      <w:b/>
      <w:bCs/>
      <w:color w:val="002060"/>
      <w:sz w:val="20"/>
      <w:szCs w:val="20"/>
    </w:rPr>
  </w:style>
  <w:style w:type="character" w:customStyle="1" w:styleId="Heading7Char">
    <w:name w:val="Heading 7 Char"/>
    <w:basedOn w:val="DefaultParagraphFont"/>
    <w:link w:val="Heading7"/>
    <w:uiPriority w:val="9"/>
    <w:rsid w:val="005533EC"/>
    <w:rPr>
      <w:rFonts w:ascii="Arial" w:hAnsi="Arial" w:cs="Arial"/>
      <w:b/>
      <w:bCs/>
      <w:color w:val="002060"/>
      <w:sz w:val="24"/>
      <w:szCs w:val="24"/>
    </w:rPr>
  </w:style>
  <w:style w:type="paragraph" w:styleId="TOC2">
    <w:name w:val="toc 2"/>
    <w:basedOn w:val="Normal"/>
    <w:next w:val="Normal"/>
    <w:autoRedefine/>
    <w:uiPriority w:val="39"/>
    <w:unhideWhenUsed/>
    <w:rsid w:val="00B22187"/>
    <w:pPr>
      <w:spacing w:before="0" w:after="0"/>
      <w:ind w:left="210"/>
    </w:pPr>
    <w:rPr>
      <w:rFonts w:asciiTheme="minorHAnsi" w:hAnsiTheme="minorHAnsi" w:cstheme="minorHAnsi"/>
      <w:smallCaps/>
      <w:sz w:val="20"/>
      <w:szCs w:val="20"/>
    </w:rPr>
  </w:style>
  <w:style w:type="paragraph" w:styleId="TOC3">
    <w:name w:val="toc 3"/>
    <w:basedOn w:val="Normal"/>
    <w:next w:val="Normal"/>
    <w:autoRedefine/>
    <w:uiPriority w:val="39"/>
    <w:unhideWhenUsed/>
    <w:rsid w:val="00586AF8"/>
    <w:pPr>
      <w:spacing w:before="0" w:after="0"/>
      <w:ind w:left="420"/>
    </w:pPr>
    <w:rPr>
      <w:rFonts w:asciiTheme="minorHAnsi" w:hAnsiTheme="minorHAnsi" w:cstheme="minorHAnsi"/>
      <w:i/>
      <w:iCs/>
      <w:sz w:val="20"/>
      <w:szCs w:val="20"/>
    </w:rPr>
  </w:style>
  <w:style w:type="paragraph" w:styleId="TOC4">
    <w:name w:val="toc 4"/>
    <w:basedOn w:val="Normal"/>
    <w:next w:val="Normal"/>
    <w:autoRedefine/>
    <w:uiPriority w:val="39"/>
    <w:unhideWhenUsed/>
    <w:rsid w:val="00586AF8"/>
    <w:pPr>
      <w:spacing w:before="0" w:after="0"/>
      <w:ind w:left="630"/>
    </w:pPr>
    <w:rPr>
      <w:rFonts w:asciiTheme="minorHAnsi" w:hAnsiTheme="minorHAnsi" w:cstheme="minorHAnsi"/>
      <w:sz w:val="18"/>
      <w:szCs w:val="18"/>
    </w:rPr>
  </w:style>
  <w:style w:type="paragraph" w:styleId="TOC5">
    <w:name w:val="toc 5"/>
    <w:basedOn w:val="Normal"/>
    <w:next w:val="Normal"/>
    <w:autoRedefine/>
    <w:uiPriority w:val="39"/>
    <w:unhideWhenUsed/>
    <w:rsid w:val="00586AF8"/>
    <w:pPr>
      <w:spacing w:before="0" w:after="0"/>
      <w:ind w:left="840"/>
    </w:pPr>
    <w:rPr>
      <w:rFonts w:asciiTheme="minorHAnsi" w:hAnsiTheme="minorHAnsi" w:cstheme="minorHAnsi"/>
      <w:sz w:val="18"/>
      <w:szCs w:val="18"/>
    </w:rPr>
  </w:style>
  <w:style w:type="paragraph" w:styleId="TOC6">
    <w:name w:val="toc 6"/>
    <w:basedOn w:val="Normal"/>
    <w:next w:val="Normal"/>
    <w:autoRedefine/>
    <w:uiPriority w:val="39"/>
    <w:unhideWhenUsed/>
    <w:rsid w:val="00586AF8"/>
    <w:pPr>
      <w:spacing w:before="0" w:after="0"/>
      <w:ind w:left="1050"/>
    </w:pPr>
    <w:rPr>
      <w:rFonts w:asciiTheme="minorHAnsi" w:hAnsiTheme="minorHAnsi" w:cstheme="minorHAnsi"/>
      <w:sz w:val="18"/>
      <w:szCs w:val="18"/>
    </w:rPr>
  </w:style>
  <w:style w:type="paragraph" w:styleId="TOC7">
    <w:name w:val="toc 7"/>
    <w:basedOn w:val="Normal"/>
    <w:next w:val="Normal"/>
    <w:autoRedefine/>
    <w:uiPriority w:val="39"/>
    <w:unhideWhenUsed/>
    <w:rsid w:val="00586AF8"/>
    <w:pPr>
      <w:spacing w:before="0" w:after="0"/>
      <w:ind w:left="1260"/>
    </w:pPr>
    <w:rPr>
      <w:rFonts w:asciiTheme="minorHAnsi" w:hAnsiTheme="minorHAnsi" w:cstheme="minorHAnsi"/>
      <w:sz w:val="18"/>
      <w:szCs w:val="18"/>
    </w:rPr>
  </w:style>
  <w:style w:type="paragraph" w:styleId="TOC8">
    <w:name w:val="toc 8"/>
    <w:basedOn w:val="Normal"/>
    <w:next w:val="Normal"/>
    <w:autoRedefine/>
    <w:uiPriority w:val="39"/>
    <w:unhideWhenUsed/>
    <w:rsid w:val="00586AF8"/>
    <w:pPr>
      <w:spacing w:before="0" w:after="0"/>
      <w:ind w:left="1470"/>
    </w:pPr>
    <w:rPr>
      <w:rFonts w:asciiTheme="minorHAnsi" w:hAnsiTheme="minorHAnsi" w:cstheme="minorHAnsi"/>
      <w:sz w:val="18"/>
      <w:szCs w:val="18"/>
    </w:rPr>
  </w:style>
  <w:style w:type="paragraph" w:styleId="TOC9">
    <w:name w:val="toc 9"/>
    <w:basedOn w:val="Normal"/>
    <w:next w:val="Normal"/>
    <w:autoRedefine/>
    <w:uiPriority w:val="39"/>
    <w:unhideWhenUsed/>
    <w:rsid w:val="00586AF8"/>
    <w:pPr>
      <w:spacing w:before="0" w:after="0"/>
      <w:ind w:left="1680"/>
    </w:pPr>
    <w:rPr>
      <w:rFonts w:asciiTheme="minorHAnsi" w:hAnsiTheme="minorHAnsi" w:cstheme="minorHAnsi"/>
      <w:sz w:val="18"/>
      <w:szCs w:val="18"/>
    </w:rPr>
  </w:style>
  <w:style w:type="paragraph" w:styleId="TOCHeading">
    <w:name w:val="TOC Heading"/>
    <w:basedOn w:val="BaseHeadingStyle"/>
    <w:next w:val="Normal"/>
    <w:uiPriority w:val="39"/>
    <w:unhideWhenUsed/>
    <w:qFormat/>
    <w:rsid w:val="0016443C"/>
    <w:pPr>
      <w:numPr>
        <w:numId w:val="0"/>
      </w:numPr>
    </w:pPr>
  </w:style>
  <w:style w:type="character" w:styleId="UnresolvedMention">
    <w:name w:val="Unresolved Mention"/>
    <w:basedOn w:val="DefaultParagraphFont"/>
    <w:uiPriority w:val="99"/>
    <w:semiHidden/>
    <w:unhideWhenUsed/>
    <w:rsid w:val="00A91A46"/>
    <w:rPr>
      <w:color w:val="605E5C"/>
      <w:shd w:val="clear" w:color="auto" w:fill="E1DFDD"/>
    </w:rPr>
  </w:style>
  <w:style w:type="character" w:styleId="FollowedHyperlink">
    <w:name w:val="FollowedHyperlink"/>
    <w:basedOn w:val="DefaultParagraphFont"/>
    <w:uiPriority w:val="99"/>
    <w:semiHidden/>
    <w:unhideWhenUsed/>
    <w:rsid w:val="009B5ADD"/>
    <w:rPr>
      <w:color w:val="3EBBF0" w:themeColor="followedHyperlink"/>
      <w:u w:val="single"/>
    </w:rPr>
  </w:style>
  <w:style w:type="paragraph" w:customStyle="1" w:styleId="TitleSubheading">
    <w:name w:val="Title Subheading"/>
    <w:basedOn w:val="TitleHeading"/>
    <w:qFormat/>
    <w:rsid w:val="003307DC"/>
    <w:pPr>
      <w:jc w:val="left"/>
    </w:pPr>
    <w:rPr>
      <w:sz w:val="36"/>
      <w:szCs w:val="36"/>
    </w:rPr>
  </w:style>
  <w:style w:type="character" w:customStyle="1" w:styleId="inline-comment-marker">
    <w:name w:val="inline-comment-marker"/>
    <w:basedOn w:val="DefaultParagraphFont"/>
    <w:rsid w:val="00A1348E"/>
  </w:style>
  <w:style w:type="character" w:styleId="Emphasis">
    <w:name w:val="Emphasis"/>
    <w:basedOn w:val="DefaultParagraphFont"/>
    <w:uiPriority w:val="20"/>
    <w:qFormat/>
    <w:rsid w:val="00A1348E"/>
    <w:rPr>
      <w:i/>
      <w:iCs/>
    </w:rPr>
  </w:style>
  <w:style w:type="paragraph" w:styleId="BalloonText">
    <w:name w:val="Balloon Text"/>
    <w:basedOn w:val="Normal"/>
    <w:link w:val="BalloonTextChar"/>
    <w:uiPriority w:val="99"/>
    <w:semiHidden/>
    <w:unhideWhenUsed/>
    <w:rsid w:val="00F706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D6"/>
    <w:rPr>
      <w:rFonts w:ascii="Segoe UI" w:hAnsi="Segoe UI" w:cs="Segoe UI"/>
      <w:sz w:val="18"/>
      <w:szCs w:val="18"/>
    </w:rPr>
  </w:style>
  <w:style w:type="character" w:styleId="CommentReference">
    <w:name w:val="annotation reference"/>
    <w:basedOn w:val="DefaultParagraphFont"/>
    <w:uiPriority w:val="99"/>
    <w:semiHidden/>
    <w:unhideWhenUsed/>
    <w:rsid w:val="00F706D6"/>
    <w:rPr>
      <w:sz w:val="16"/>
      <w:szCs w:val="16"/>
    </w:rPr>
  </w:style>
  <w:style w:type="paragraph" w:styleId="CommentText">
    <w:name w:val="annotation text"/>
    <w:basedOn w:val="Normal"/>
    <w:link w:val="CommentTextChar"/>
    <w:uiPriority w:val="99"/>
    <w:semiHidden/>
    <w:unhideWhenUsed/>
    <w:rsid w:val="00F706D6"/>
    <w:rPr>
      <w:sz w:val="20"/>
      <w:szCs w:val="20"/>
    </w:rPr>
  </w:style>
  <w:style w:type="character" w:customStyle="1" w:styleId="CommentTextChar">
    <w:name w:val="Comment Text Char"/>
    <w:basedOn w:val="DefaultParagraphFont"/>
    <w:link w:val="CommentText"/>
    <w:uiPriority w:val="99"/>
    <w:semiHidden/>
    <w:rsid w:val="00F706D6"/>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706D6"/>
    <w:rPr>
      <w:b/>
      <w:bCs/>
    </w:rPr>
  </w:style>
  <w:style w:type="character" w:customStyle="1" w:styleId="CommentSubjectChar">
    <w:name w:val="Comment Subject Char"/>
    <w:basedOn w:val="CommentTextChar"/>
    <w:link w:val="CommentSubject"/>
    <w:uiPriority w:val="99"/>
    <w:semiHidden/>
    <w:rsid w:val="00F706D6"/>
    <w:rPr>
      <w:rFonts w:ascii="Georgia" w:hAnsi="Georgia"/>
      <w:b/>
      <w:bCs/>
      <w:sz w:val="20"/>
      <w:szCs w:val="20"/>
    </w:rPr>
  </w:style>
  <w:style w:type="paragraph" w:styleId="Revision">
    <w:name w:val="Revision"/>
    <w:hidden/>
    <w:uiPriority w:val="99"/>
    <w:semiHidden/>
    <w:rsid w:val="00641BAF"/>
    <w:pPr>
      <w:spacing w:after="0" w:line="240" w:lineRule="auto"/>
    </w:pPr>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659212">
      <w:bodyDiv w:val="1"/>
      <w:marLeft w:val="0"/>
      <w:marRight w:val="0"/>
      <w:marTop w:val="0"/>
      <w:marBottom w:val="0"/>
      <w:divBdr>
        <w:top w:val="none" w:sz="0" w:space="0" w:color="auto"/>
        <w:left w:val="none" w:sz="0" w:space="0" w:color="auto"/>
        <w:bottom w:val="none" w:sz="0" w:space="0" w:color="auto"/>
        <w:right w:val="none" w:sz="0" w:space="0" w:color="auto"/>
      </w:divBdr>
    </w:div>
    <w:div w:id="584844892">
      <w:bodyDiv w:val="1"/>
      <w:marLeft w:val="0"/>
      <w:marRight w:val="0"/>
      <w:marTop w:val="0"/>
      <w:marBottom w:val="0"/>
      <w:divBdr>
        <w:top w:val="none" w:sz="0" w:space="0" w:color="auto"/>
        <w:left w:val="none" w:sz="0" w:space="0" w:color="auto"/>
        <w:bottom w:val="none" w:sz="0" w:space="0" w:color="auto"/>
        <w:right w:val="none" w:sz="0" w:space="0" w:color="auto"/>
      </w:divBdr>
    </w:div>
    <w:div w:id="609092843">
      <w:bodyDiv w:val="1"/>
      <w:marLeft w:val="0"/>
      <w:marRight w:val="0"/>
      <w:marTop w:val="0"/>
      <w:marBottom w:val="0"/>
      <w:divBdr>
        <w:top w:val="none" w:sz="0" w:space="0" w:color="auto"/>
        <w:left w:val="none" w:sz="0" w:space="0" w:color="auto"/>
        <w:bottom w:val="none" w:sz="0" w:space="0" w:color="auto"/>
        <w:right w:val="none" w:sz="0" w:space="0" w:color="auto"/>
      </w:divBdr>
    </w:div>
    <w:div w:id="613831987">
      <w:bodyDiv w:val="1"/>
      <w:marLeft w:val="0"/>
      <w:marRight w:val="0"/>
      <w:marTop w:val="0"/>
      <w:marBottom w:val="0"/>
      <w:divBdr>
        <w:top w:val="none" w:sz="0" w:space="0" w:color="auto"/>
        <w:left w:val="none" w:sz="0" w:space="0" w:color="auto"/>
        <w:bottom w:val="none" w:sz="0" w:space="0" w:color="auto"/>
        <w:right w:val="none" w:sz="0" w:space="0" w:color="auto"/>
      </w:divBdr>
    </w:div>
    <w:div w:id="1547180037">
      <w:bodyDiv w:val="1"/>
      <w:marLeft w:val="0"/>
      <w:marRight w:val="0"/>
      <w:marTop w:val="0"/>
      <w:marBottom w:val="0"/>
      <w:divBdr>
        <w:top w:val="none" w:sz="0" w:space="0" w:color="auto"/>
        <w:left w:val="none" w:sz="0" w:space="0" w:color="auto"/>
        <w:bottom w:val="none" w:sz="0" w:space="0" w:color="auto"/>
        <w:right w:val="none" w:sz="0" w:space="0" w:color="auto"/>
      </w:divBdr>
    </w:div>
    <w:div w:id="21105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a.gov/ada_title_III.htm" TargetMode="External"/><Relationship Id="rId21" Type="http://schemas.openxmlformats.org/officeDocument/2006/relationships/hyperlink" Target="https://your.yale.edu/policies-procedures/procedures/1605-pr01-web-accessibility-procedure" TargetMode="External"/><Relationship Id="rId42" Type="http://schemas.openxmlformats.org/officeDocument/2006/relationships/hyperlink" Target="https://your.yale.edu/policies-procedures/policies/1605-web-accessibility-policy" TargetMode="External"/><Relationship Id="rId47" Type="http://schemas.openxmlformats.org/officeDocument/2006/relationships/hyperlink" Target="https://dribbble.com/shots/6269661-Accessibility-Bluelines" TargetMode="External"/><Relationship Id="rId63" Type="http://schemas.openxmlformats.org/officeDocument/2006/relationships/hyperlink" Target="https://flutter.dev/docs/development/accessibility-and-localization/accessibility" TargetMode="External"/><Relationship Id="rId68" Type="http://schemas.openxmlformats.org/officeDocument/2006/relationships/hyperlink" Target="mailto:accessibility@yale.edu" TargetMode="External"/><Relationship Id="rId16" Type="http://schemas.openxmlformats.org/officeDocument/2006/relationships/hyperlink" Target="https://yaleidentity.yale.edu/web" TargetMode="External"/><Relationship Id="rId11" Type="http://schemas.openxmlformats.org/officeDocument/2006/relationships/hyperlink" Target="https://www.w3.org/TR/WCAG21/" TargetMode="External"/><Relationship Id="rId32" Type="http://schemas.openxmlformats.org/officeDocument/2006/relationships/hyperlink" Target="mailto:accessibility@yale.edu" TargetMode="External"/><Relationship Id="rId37" Type="http://schemas.openxmlformats.org/officeDocument/2006/relationships/hyperlink" Target="https://contrast-triangle.com/" TargetMode="External"/><Relationship Id="rId53" Type="http://schemas.openxmlformats.org/officeDocument/2006/relationships/hyperlink" Target="https://siteimprove.com/en-us/core-platform/integrations/browser-extensions/" TargetMode="External"/><Relationship Id="rId58" Type="http://schemas.openxmlformats.org/officeDocument/2006/relationships/hyperlink" Target="https://github.com/dequelabs/axe-core" TargetMode="External"/><Relationship Id="rId74" Type="http://schemas.openxmlformats.org/officeDocument/2006/relationships/hyperlink" Target="https://usability.yale.edu/web-accessibility/articles" TargetMode="External"/><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developer.android.com/guide/topics/ui/accessibility" TargetMode="External"/><Relationship Id="rId19" Type="http://schemas.openxmlformats.org/officeDocument/2006/relationships/hyperlink" Target="https://en.wikipedia.org/w/index.php?title=Accessibility&amp;oldid=865715054" TargetMode="External"/><Relationship Id="rId14" Type="http://schemas.openxmlformats.org/officeDocument/2006/relationships/hyperlink" Target="https://www.w3.org/TR/mobile-accessibility-mapping/" TargetMode="External"/><Relationship Id="rId22" Type="http://schemas.openxmlformats.org/officeDocument/2006/relationships/hyperlink" Target="https://your.yale.edu/policies-procedures/policies/1605-web-accessibility-policy" TargetMode="External"/><Relationship Id="rId27" Type="http://schemas.openxmlformats.org/officeDocument/2006/relationships/hyperlink" Target="https://en.wikipedia.org/wiki/Section_504_of_the_Rehabilitation_Act" TargetMode="External"/><Relationship Id="rId30" Type="http://schemas.openxmlformats.org/officeDocument/2006/relationships/hyperlink" Target="mailto:newman-andy@yale.edu,louis.king@yale.edu?subject=IT%20Architecture%20Standards" TargetMode="External"/><Relationship Id="rId35" Type="http://schemas.openxmlformats.org/officeDocument/2006/relationships/hyperlink" Target="https://usability.yale.edu/web-accessibility/working-vendors/asking-vendors-about-visual-design" TargetMode="External"/><Relationship Id="rId43" Type="http://schemas.openxmlformats.org/officeDocument/2006/relationships/hyperlink" Target="https://yale-a11y.gitlab.io/ui-component-library/" TargetMode="External"/><Relationship Id="rId48" Type="http://schemas.openxmlformats.org/officeDocument/2006/relationships/hyperlink" Target="https://developer.mozilla.org/en-US/docs/Glossary/Semantics" TargetMode="External"/><Relationship Id="rId56" Type="http://schemas.openxmlformats.org/officeDocument/2006/relationships/hyperlink" Target="https://webhint.io/" TargetMode="External"/><Relationship Id="rId64" Type="http://schemas.openxmlformats.org/officeDocument/2006/relationships/hyperlink" Target="https://usability.yale.edu/web-accessibility/accessibility-yale" TargetMode="External"/><Relationship Id="rId69" Type="http://schemas.openxmlformats.org/officeDocument/2006/relationships/hyperlink" Target="https://www.pdfa.org/wp-content/uploads/2019/06/TaggedPDFBestPracticeGuideSyntax.pdf" TargetMode="External"/><Relationship Id="rId77" Type="http://schemas.openxmlformats.org/officeDocument/2006/relationships/hyperlink" Target="https://yale-a11y.gitlab.io/ui-component-library/" TargetMode="External"/><Relationship Id="rId8" Type="http://schemas.openxmlformats.org/officeDocument/2006/relationships/footer" Target="footer1.xml"/><Relationship Id="rId51" Type="http://schemas.openxmlformats.org/officeDocument/2006/relationships/hyperlink" Target="https://wave.webaim.org/extension/" TargetMode="External"/><Relationship Id="rId72" Type="http://schemas.openxmlformats.org/officeDocument/2006/relationships/hyperlink" Target="mailto:accessibility@yale.ed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ccess-board.gov/ict/" TargetMode="External"/><Relationship Id="rId17" Type="http://schemas.openxmlformats.org/officeDocument/2006/relationships/hyperlink" Target="https://yaleidentity.yale.edu/mobile" TargetMode="External"/><Relationship Id="rId25" Type="http://schemas.openxmlformats.org/officeDocument/2006/relationships/hyperlink" Target="https://usability.yale.edu/web-accessibility/working-vendors/voluntary-product-accessibility-templates-vpats" TargetMode="External"/><Relationship Id="rId33" Type="http://schemas.openxmlformats.org/officeDocument/2006/relationships/hyperlink" Target="https://usability.yale.edu/web-accessibility/working-vendors" TargetMode="External"/><Relationship Id="rId38" Type="http://schemas.openxmlformats.org/officeDocument/2006/relationships/hyperlink" Target="https://developer.mozilla.org/en-US/docs/Glossary/Semantics" TargetMode="External"/><Relationship Id="rId46" Type="http://schemas.openxmlformats.org/officeDocument/2006/relationships/hyperlink" Target="https://www.figma.com/community/plugin/731310036968334777/A11y---Focus-Orderer" TargetMode="External"/><Relationship Id="rId59" Type="http://schemas.openxmlformats.org/officeDocument/2006/relationships/hyperlink" Target="https://yale-a11y.gitlab.io/ui-component-library/" TargetMode="External"/><Relationship Id="rId67" Type="http://schemas.openxmlformats.org/officeDocument/2006/relationships/hyperlink" Target="https://my2.siteimprove.com/Auth/Saml2/66356571" TargetMode="External"/><Relationship Id="rId20" Type="http://schemas.openxmlformats.org/officeDocument/2006/relationships/hyperlink" Target="https://your.yale.edu/policies-procedures/policies/1605-web-accessibility-policy" TargetMode="External"/><Relationship Id="rId41" Type="http://schemas.openxmlformats.org/officeDocument/2006/relationships/hyperlink" Target="https://usability.yale.edu/web-accessibility/accessibility-yale/accessibility-statement-page" TargetMode="External"/><Relationship Id="rId54" Type="http://schemas.openxmlformats.org/officeDocument/2006/relationships/hyperlink" Target="https://www.tpgi.com/arc-platform/arc-toolkit/" TargetMode="External"/><Relationship Id="rId62" Type="http://schemas.openxmlformats.org/officeDocument/2006/relationships/hyperlink" Target="https://reactnative.dev/docs/accessibility" TargetMode="External"/><Relationship Id="rId70" Type="http://schemas.openxmlformats.org/officeDocument/2006/relationships/hyperlink" Target="https://usability.yale.edu/web-accessibility/articles/pdfs-documents" TargetMode="External"/><Relationship Id="rId75" Type="http://schemas.openxmlformats.org/officeDocument/2006/relationships/hyperlink" Target="https://usability.yale.edu/web-accessibility/articles/wcag2-checklis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3.org/TR/WCAG-TECHS/pdf.html" TargetMode="External"/><Relationship Id="rId23" Type="http://schemas.openxmlformats.org/officeDocument/2006/relationships/hyperlink" Target="mailto:accessibility@yale.edu" TargetMode="External"/><Relationship Id="rId28" Type="http://schemas.openxmlformats.org/officeDocument/2006/relationships/hyperlink" Target="https://section508.gov/" TargetMode="External"/><Relationship Id="rId36" Type="http://schemas.openxmlformats.org/officeDocument/2006/relationships/hyperlink" Target="https://webaim.org/resources/contrastchecker/" TargetMode="External"/><Relationship Id="rId49" Type="http://schemas.openxmlformats.org/officeDocument/2006/relationships/hyperlink" Target="https://www.w3.org/TR/wai-aria-practices-1.1/" TargetMode="External"/><Relationship Id="rId57" Type="http://schemas.openxmlformats.org/officeDocument/2006/relationships/hyperlink" Target="https://github.com/dequelabs/axe-core-npm/tree/develop/packages/cli" TargetMode="External"/><Relationship Id="rId10" Type="http://schemas.openxmlformats.org/officeDocument/2006/relationships/footer" Target="footer3.xml"/><Relationship Id="rId31" Type="http://schemas.openxmlformats.org/officeDocument/2006/relationships/hyperlink" Target="https://usability.yale.edu/accessibility-trainings" TargetMode="External"/><Relationship Id="rId44" Type="http://schemas.openxmlformats.org/officeDocument/2006/relationships/hyperlink" Target="mailto:ux@yale.edu" TargetMode="External"/><Relationship Id="rId52" Type="http://schemas.openxmlformats.org/officeDocument/2006/relationships/hyperlink" Target="https://www.deque.com/axe/browser-extensions/" TargetMode="External"/><Relationship Id="rId60" Type="http://schemas.openxmlformats.org/officeDocument/2006/relationships/hyperlink" Target="https://developer.apple.com/accessibility/ios/" TargetMode="External"/><Relationship Id="rId65" Type="http://schemas.openxmlformats.org/officeDocument/2006/relationships/hyperlink" Target="https://usability.yale.edu/web-accessibility/accessibility-yale/accessibility-statement-page" TargetMode="External"/><Relationship Id="rId73" Type="http://schemas.openxmlformats.org/officeDocument/2006/relationships/hyperlink" Target="https://usability.yale.edu/web-accessibility/training" TargetMode="External"/><Relationship Id="rId78" Type="http://schemas.openxmlformats.org/officeDocument/2006/relationships/footer" Target="footer4.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w3.org/TR/wcag2ict/" TargetMode="External"/><Relationship Id="rId18" Type="http://schemas.openxmlformats.org/officeDocument/2006/relationships/hyperlink" Target="https://en.wikipedia.org/w/index.php?title=Usability&amp;oldid=866743307" TargetMode="External"/><Relationship Id="rId39" Type="http://schemas.openxmlformats.org/officeDocument/2006/relationships/hyperlink" Target="https://www.w3.org/TR/wai-aria-practices-1.1/" TargetMode="External"/><Relationship Id="rId34" Type="http://schemas.openxmlformats.org/officeDocument/2006/relationships/hyperlink" Target="mailto:accessibility@yale.edu" TargetMode="External"/><Relationship Id="rId50" Type="http://schemas.openxmlformats.org/officeDocument/2006/relationships/hyperlink" Target="https://developers.google.com/web/tools/lighthouse" TargetMode="External"/><Relationship Id="rId55" Type="http://schemas.openxmlformats.org/officeDocument/2006/relationships/hyperlink" Target="https://accessibilityinsights.io/" TargetMode="External"/><Relationship Id="rId76" Type="http://schemas.openxmlformats.org/officeDocument/2006/relationships/hyperlink" Target="https://usability.yale.edu/web-accessibility/working-vendors" TargetMode="External"/><Relationship Id="rId7" Type="http://schemas.openxmlformats.org/officeDocument/2006/relationships/image" Target="media/image1.emf"/><Relationship Id="rId71" Type="http://schemas.openxmlformats.org/officeDocument/2006/relationships/hyperlink" Target="https://usability.yale.edu/web-accessibility" TargetMode="External"/><Relationship Id="rId2" Type="http://schemas.openxmlformats.org/officeDocument/2006/relationships/styles" Target="styles.xml"/><Relationship Id="rId29" Type="http://schemas.openxmlformats.org/officeDocument/2006/relationships/hyperlink" Target="https://yaleits.atlassian.net/wiki/spaces/STAN/pages/781156666/IT+Architecture+Principles" TargetMode="External"/><Relationship Id="rId24" Type="http://schemas.openxmlformats.org/officeDocument/2006/relationships/hyperlink" Target="https://usability.yale.edu/web-accessibility/articles/wcag2-checklist" TargetMode="External"/><Relationship Id="rId40" Type="http://schemas.openxmlformats.org/officeDocument/2006/relationships/hyperlink" Target="https://usability.yale.edu/web-accessibility/accessibility-yale" TargetMode="External"/><Relationship Id="rId45" Type="http://schemas.openxmlformats.org/officeDocument/2006/relationships/hyperlink" Target="https://www.getstark.co/" TargetMode="External"/><Relationship Id="rId66" Type="http://schemas.openxmlformats.org/officeDocument/2006/relationships/hyperlink" Target="https://your.yale.edu/policies-procedures/policies/1605-web-accessibility-policy"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5308</Words>
  <Characters>30259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Louis</dc:creator>
  <cp:keywords/>
  <dc:description/>
  <cp:lastModifiedBy>Vaughn, Michael</cp:lastModifiedBy>
  <cp:revision>8</cp:revision>
  <cp:lastPrinted>2021-03-08T22:15:00Z</cp:lastPrinted>
  <dcterms:created xsi:type="dcterms:W3CDTF">2021-04-23T02:37:00Z</dcterms:created>
  <dcterms:modified xsi:type="dcterms:W3CDTF">2021-04-27T14:36:00Z</dcterms:modified>
</cp:coreProperties>
</file>